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905C42" w14:textId="77777777" w:rsidR="00FC7800" w:rsidRPr="00BC2367" w:rsidRDefault="00FC7800" w:rsidP="00371E5A">
      <w:pPr>
        <w:spacing w:before="120" w:after="120"/>
        <w:jc w:val="center"/>
        <w:rPr>
          <w:rFonts w:ascii="Montserrat" w:hAnsi="Montserrat" w:cs="Arial"/>
          <w:b/>
          <w:bCs/>
          <w:color w:val="27344C"/>
          <w:sz w:val="22"/>
          <w:szCs w:val="22"/>
          <w:lang w:val="ro-RO"/>
        </w:rPr>
      </w:pPr>
    </w:p>
    <w:p w14:paraId="6CF96A54" w14:textId="5D6672D0" w:rsidR="00FC7800" w:rsidRPr="00BC2367" w:rsidRDefault="00FC7800" w:rsidP="00FC7800">
      <w:pPr>
        <w:spacing w:before="120" w:after="120"/>
        <w:rPr>
          <w:rFonts w:ascii="Montserrat" w:hAnsi="Montserrat" w:cs="Arial"/>
          <w:b/>
          <w:bCs/>
          <w:color w:val="27344C"/>
          <w:sz w:val="22"/>
          <w:szCs w:val="22"/>
          <w:lang w:val="ro-RO"/>
        </w:rPr>
      </w:pPr>
      <w:r w:rsidRPr="00BC2367">
        <w:rPr>
          <w:rFonts w:ascii="Montserrat" w:hAnsi="Montserrat" w:cs="Arial"/>
          <w:b/>
          <w:bCs/>
          <w:color w:val="27344C"/>
          <w:sz w:val="22"/>
          <w:szCs w:val="22"/>
          <w:lang w:val="ro-RO"/>
        </w:rPr>
        <w:t>Anexa 1</w:t>
      </w:r>
      <w:r w:rsidR="002822B9">
        <w:rPr>
          <w:rFonts w:ascii="Montserrat" w:hAnsi="Montserrat" w:cs="Arial"/>
          <w:b/>
          <w:bCs/>
          <w:color w:val="27344C"/>
          <w:sz w:val="22"/>
          <w:szCs w:val="22"/>
          <w:lang w:val="ro-RO"/>
        </w:rPr>
        <w:t>8</w:t>
      </w:r>
    </w:p>
    <w:p w14:paraId="00342EF0" w14:textId="77777777" w:rsidR="00FC7800" w:rsidRPr="00BC2367" w:rsidRDefault="00FC7800" w:rsidP="00371E5A">
      <w:pPr>
        <w:spacing w:before="120" w:after="120"/>
        <w:jc w:val="center"/>
        <w:rPr>
          <w:rFonts w:ascii="Montserrat" w:hAnsi="Montserrat" w:cs="Arial"/>
          <w:b/>
          <w:bCs/>
          <w:color w:val="27344C"/>
          <w:sz w:val="22"/>
          <w:szCs w:val="22"/>
          <w:lang w:val="ro-RO"/>
        </w:rPr>
      </w:pPr>
    </w:p>
    <w:p w14:paraId="0287B042" w14:textId="06302626" w:rsidR="00EF3BD1" w:rsidRPr="00BC2367" w:rsidRDefault="00597492" w:rsidP="00371E5A">
      <w:pPr>
        <w:spacing w:before="120" w:after="120"/>
        <w:jc w:val="center"/>
        <w:rPr>
          <w:rFonts w:ascii="Montserrat" w:hAnsi="Montserrat" w:cs="Arial"/>
          <w:b/>
          <w:bCs/>
          <w:color w:val="27344C"/>
          <w:sz w:val="22"/>
          <w:szCs w:val="22"/>
          <w:lang w:val="ro-RO"/>
        </w:rPr>
      </w:pPr>
      <w:r w:rsidRPr="00BC2367">
        <w:rPr>
          <w:rFonts w:ascii="Montserrat" w:hAnsi="Montserrat" w:cs="Arial"/>
          <w:b/>
          <w:bCs/>
          <w:color w:val="27344C"/>
          <w:sz w:val="22"/>
          <w:szCs w:val="22"/>
          <w:lang w:val="ro-RO"/>
        </w:rPr>
        <w:t>METODOLOGIE</w:t>
      </w:r>
    </w:p>
    <w:p w14:paraId="29BAD412" w14:textId="346A34CB" w:rsidR="00371E5A" w:rsidRPr="00F53A95" w:rsidRDefault="00EE5B49"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p</w:t>
      </w:r>
      <w:proofErr w:type="spellStart"/>
      <w:r w:rsidR="006E42E1" w:rsidRPr="00BC2367">
        <w:rPr>
          <w:rFonts w:ascii="Montserrat" w:eastAsia="Times New Roman" w:hAnsi="Montserrat" w:cs="Arial"/>
          <w:b/>
          <w:bCs/>
          <w:color w:val="27344C"/>
          <w:sz w:val="22"/>
          <w:szCs w:val="22"/>
          <w:lang w:eastAsia="en-GB"/>
        </w:rPr>
        <w:t>rivind</w:t>
      </w:r>
      <w:proofErr w:type="spellEnd"/>
      <w:r w:rsidRPr="00BC2367">
        <w:rPr>
          <w:rFonts w:ascii="Montserrat" w:eastAsia="Times New Roman" w:hAnsi="Montserrat" w:cs="Arial"/>
          <w:b/>
          <w:bCs/>
          <w:color w:val="27344C"/>
          <w:sz w:val="22"/>
          <w:szCs w:val="22"/>
          <w:lang w:val="ro-RO" w:eastAsia="en-GB"/>
        </w:rPr>
        <w:t xml:space="preserve"> respectarea </w:t>
      </w:r>
      <w:r w:rsidR="00BB215E" w:rsidRPr="00BC2367">
        <w:rPr>
          <w:rFonts w:ascii="Montserrat" w:eastAsia="Times New Roman" w:hAnsi="Montserrat" w:cs="Arial"/>
          <w:b/>
          <w:bCs/>
          <w:color w:val="27344C"/>
          <w:sz w:val="22"/>
          <w:szCs w:val="22"/>
          <w:lang w:val="ro-RO" w:eastAsia="en-GB"/>
        </w:rPr>
        <w:t>princip</w:t>
      </w:r>
      <w:r w:rsidR="00B85570" w:rsidRPr="00BC2367">
        <w:rPr>
          <w:rFonts w:ascii="Montserrat" w:eastAsia="Times New Roman" w:hAnsi="Montserrat" w:cs="Arial"/>
          <w:b/>
          <w:bCs/>
          <w:color w:val="27344C"/>
          <w:sz w:val="22"/>
          <w:szCs w:val="22"/>
          <w:lang w:val="ro-RO" w:eastAsia="en-GB"/>
        </w:rPr>
        <w:t>iilor</w:t>
      </w:r>
      <w:r w:rsidR="00121D13" w:rsidRPr="00BC2367">
        <w:rPr>
          <w:rFonts w:ascii="Montserrat" w:eastAsia="Times New Roman" w:hAnsi="Montserrat" w:cs="Arial"/>
          <w:b/>
          <w:bCs/>
          <w:color w:val="27344C"/>
          <w:sz w:val="22"/>
          <w:szCs w:val="22"/>
          <w:lang w:val="ro-RO" w:eastAsia="en-GB"/>
        </w:rPr>
        <w:t xml:space="preserve"> orizontale</w:t>
      </w:r>
      <w:r w:rsidR="00121D13" w:rsidRPr="00BC2367">
        <w:rPr>
          <w:rFonts w:ascii="Montserrat" w:eastAsia="Times New Roman" w:hAnsi="Montserrat" w:cs="Arial"/>
          <w:b/>
          <w:bCs/>
          <w:color w:val="27344C"/>
          <w:sz w:val="22"/>
          <w:szCs w:val="22"/>
          <w:lang w:eastAsia="en-GB"/>
        </w:rPr>
        <w:t xml:space="preserve">: </w:t>
      </w:r>
      <w:r w:rsidR="00BB215E" w:rsidRPr="00BC2367">
        <w:rPr>
          <w:rFonts w:ascii="Montserrat" w:eastAsia="Times New Roman" w:hAnsi="Montserrat" w:cs="Arial"/>
          <w:b/>
          <w:bCs/>
          <w:color w:val="27344C"/>
          <w:sz w:val="22"/>
          <w:szCs w:val="22"/>
          <w:lang w:val="ro-RO" w:eastAsia="en-GB"/>
        </w:rPr>
        <w:t xml:space="preserve"> Egalit</w:t>
      </w:r>
      <w:r w:rsidR="00121D13" w:rsidRPr="00BC2367">
        <w:rPr>
          <w:rFonts w:ascii="Montserrat" w:eastAsia="Times New Roman" w:hAnsi="Montserrat" w:cs="Arial"/>
          <w:b/>
          <w:bCs/>
          <w:color w:val="27344C"/>
          <w:sz w:val="22"/>
          <w:szCs w:val="22"/>
          <w:lang w:val="ro-RO" w:eastAsia="en-GB"/>
        </w:rPr>
        <w:t>ate</w:t>
      </w:r>
      <w:r w:rsidR="00BB215E" w:rsidRPr="00BC2367">
        <w:rPr>
          <w:rFonts w:ascii="Montserrat" w:eastAsia="Times New Roman" w:hAnsi="Montserrat" w:cs="Arial"/>
          <w:b/>
          <w:bCs/>
          <w:color w:val="27344C"/>
          <w:sz w:val="22"/>
          <w:szCs w:val="22"/>
          <w:lang w:val="ro-RO" w:eastAsia="en-GB"/>
        </w:rPr>
        <w:t xml:space="preserve"> de șanse, Nediscrimin</w:t>
      </w:r>
      <w:r w:rsidR="00121D13" w:rsidRPr="00BC2367">
        <w:rPr>
          <w:rFonts w:ascii="Montserrat" w:eastAsia="Times New Roman" w:hAnsi="Montserrat" w:cs="Arial"/>
          <w:b/>
          <w:bCs/>
          <w:color w:val="27344C"/>
          <w:sz w:val="22"/>
          <w:szCs w:val="22"/>
          <w:lang w:val="ro-RO" w:eastAsia="en-GB"/>
        </w:rPr>
        <w:t>are</w:t>
      </w:r>
      <w:r w:rsidR="00BB215E" w:rsidRPr="00BC2367">
        <w:rPr>
          <w:rFonts w:ascii="Montserrat" w:eastAsia="Times New Roman" w:hAnsi="Montserrat" w:cs="Arial"/>
          <w:b/>
          <w:bCs/>
          <w:color w:val="27344C"/>
          <w:sz w:val="22"/>
          <w:szCs w:val="22"/>
          <w:lang w:val="ro-RO" w:eastAsia="en-GB"/>
        </w:rPr>
        <w:t xml:space="preserve"> și </w:t>
      </w:r>
      <w:r w:rsidR="00736BDD" w:rsidRPr="00F53A95">
        <w:rPr>
          <w:rFonts w:ascii="Montserrat" w:eastAsia="Times New Roman" w:hAnsi="Montserrat" w:cs="Arial"/>
          <w:b/>
          <w:bCs/>
          <w:color w:val="27344C"/>
          <w:sz w:val="22"/>
          <w:szCs w:val="22"/>
          <w:lang w:val="ro-RO" w:eastAsia="en-GB"/>
        </w:rPr>
        <w:t>Accesibilitate pentru persoanele cu dizabilități</w:t>
      </w:r>
    </w:p>
    <w:p w14:paraId="5A4E1DF4" w14:textId="4B3D3CD6" w:rsidR="004E0C59" w:rsidRPr="00BC2367" w:rsidRDefault="00597492"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color w:val="27344C"/>
          <w:sz w:val="22"/>
          <w:szCs w:val="22"/>
          <w:lang w:val="ro-RO" w:eastAsia="en-GB"/>
        </w:rPr>
        <w:t xml:space="preserve">de către solicitanții </w:t>
      </w:r>
      <w:r w:rsidR="00B4579D" w:rsidRPr="00BC2367">
        <w:rPr>
          <w:rFonts w:ascii="Montserrat" w:eastAsia="Times New Roman" w:hAnsi="Montserrat" w:cs="Arial"/>
          <w:color w:val="27344C"/>
          <w:sz w:val="22"/>
          <w:szCs w:val="22"/>
          <w:lang w:val="ro-RO" w:eastAsia="en-GB"/>
        </w:rPr>
        <w:t>de sprijin nerambursabil prin Programul Regional Vest 2021-2027</w:t>
      </w:r>
      <w:r w:rsidR="000778FE" w:rsidRPr="00BC2367">
        <w:rPr>
          <w:rFonts w:ascii="Montserrat" w:eastAsia="Times New Roman" w:hAnsi="Montserrat" w:cs="Arial"/>
          <w:color w:val="27344C"/>
          <w:sz w:val="22"/>
          <w:szCs w:val="22"/>
          <w:lang w:val="ro-RO" w:eastAsia="en-GB"/>
        </w:rPr>
        <w:t xml:space="preserve">, </w:t>
      </w:r>
      <w:r w:rsidR="00BA29A8" w:rsidRPr="00BC2367">
        <w:rPr>
          <w:rFonts w:ascii="Montserrat" w:eastAsia="Times New Roman" w:hAnsi="Montserrat" w:cs="Arial"/>
          <w:color w:val="27344C"/>
          <w:sz w:val="22"/>
          <w:szCs w:val="22"/>
          <w:lang w:val="ro-RO" w:eastAsia="en-GB"/>
        </w:rPr>
        <w:t xml:space="preserve"> </w:t>
      </w:r>
      <w:r w:rsidR="008D5334" w:rsidRPr="00BC2367">
        <w:rPr>
          <w:rFonts w:ascii="Montserrat" w:eastAsia="Times New Roman" w:hAnsi="Montserrat" w:cs="Arial"/>
          <w:color w:val="27344C"/>
          <w:sz w:val="22"/>
          <w:szCs w:val="22"/>
          <w:lang w:val="ro-RO" w:eastAsia="en-GB"/>
        </w:rPr>
        <w:t xml:space="preserve">în cadrul </w:t>
      </w:r>
      <w:r w:rsidR="00A964FC" w:rsidRPr="00BC2367">
        <w:rPr>
          <w:rFonts w:ascii="Montserrat" w:eastAsia="Times New Roman" w:hAnsi="Montserrat" w:cs="Arial"/>
          <w:b/>
          <w:bCs/>
          <w:color w:val="27344C"/>
          <w:sz w:val="22"/>
          <w:szCs w:val="22"/>
          <w:lang w:val="ro-RO" w:eastAsia="en-GB"/>
        </w:rPr>
        <w:t xml:space="preserve">Intervenției regionale 4.1 Mobilitate urbană sustenabilă, </w:t>
      </w:r>
      <w:r w:rsidR="00371E5A" w:rsidRPr="00BC2367">
        <w:rPr>
          <w:rFonts w:ascii="Montserrat" w:eastAsia="Times New Roman" w:hAnsi="Montserrat" w:cs="Arial"/>
          <w:b/>
          <w:bCs/>
          <w:color w:val="27344C"/>
          <w:sz w:val="22"/>
          <w:szCs w:val="22"/>
          <w:lang w:val="ro-RO" w:eastAsia="en-GB"/>
        </w:rPr>
        <w:t>apelul de proiecte nr</w:t>
      </w:r>
      <w:r w:rsidR="00A964FC" w:rsidRPr="00BC2367">
        <w:rPr>
          <w:rFonts w:ascii="Montserrat" w:eastAsia="Times New Roman" w:hAnsi="Montserrat" w:cs="Arial"/>
          <w:b/>
          <w:bCs/>
          <w:color w:val="27344C"/>
          <w:sz w:val="22"/>
          <w:szCs w:val="22"/>
          <w:lang w:val="ro-RO" w:eastAsia="en-GB"/>
        </w:rPr>
        <w:t>. PRV/4.1/1.1, PRV/4.1/1.2, PRV/4.1/1.3, PRV/4.1/1.4, PRV/4.1/1.5, PRV/4.1/1.6</w:t>
      </w:r>
    </w:p>
    <w:p w14:paraId="0855BE4E" w14:textId="77777777" w:rsidR="004E0C59" w:rsidRPr="00BC2367" w:rsidRDefault="004E0C59" w:rsidP="00371E5A">
      <w:pPr>
        <w:spacing w:before="120" w:after="120"/>
        <w:jc w:val="center"/>
        <w:rPr>
          <w:rFonts w:ascii="Montserrat" w:eastAsia="Times New Roman" w:hAnsi="Montserrat" w:cs="Arial"/>
          <w:color w:val="27344C"/>
          <w:sz w:val="22"/>
          <w:szCs w:val="22"/>
          <w:lang w:val="ro-RO" w:eastAsia="en-GB"/>
        </w:rPr>
      </w:pPr>
    </w:p>
    <w:p w14:paraId="6ED7C173" w14:textId="2C2D7124" w:rsidR="00597492" w:rsidRPr="00BC2367" w:rsidRDefault="00597492" w:rsidP="00371E5A">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CONTEXT</w:t>
      </w:r>
    </w:p>
    <w:p w14:paraId="61780339" w14:textId="22732E53" w:rsidR="00093786" w:rsidRPr="00BC2367" w:rsidRDefault="00597492" w:rsidP="00371E5A">
      <w:pPr>
        <w:spacing w:before="120" w:after="120"/>
        <w:jc w:val="both"/>
        <w:rPr>
          <w:rFonts w:ascii="Montserrat" w:hAnsi="Montserrat" w:cs="Arial"/>
          <w:b/>
          <w:bCs/>
          <w:color w:val="27344C"/>
          <w:sz w:val="22"/>
          <w:szCs w:val="22"/>
          <w:lang w:val="ro-RO"/>
        </w:rPr>
      </w:pPr>
      <w:r w:rsidRPr="00BC2367">
        <w:rPr>
          <w:rFonts w:ascii="Montserrat" w:hAnsi="Montserrat" w:cs="Arial"/>
          <w:color w:val="27344C"/>
          <w:sz w:val="22"/>
          <w:szCs w:val="22"/>
          <w:lang w:val="ro-RO"/>
        </w:rPr>
        <w:t xml:space="preserve">Prezenta metodologie reprezintă un instrument de lucru pe care Agenția pentru Dezvoltare Regională </w:t>
      </w:r>
      <w:r w:rsidR="00EC6B37" w:rsidRPr="00BC2367">
        <w:rPr>
          <w:rFonts w:ascii="Montserrat" w:hAnsi="Montserrat" w:cs="Arial"/>
          <w:color w:val="27344C"/>
          <w:sz w:val="22"/>
          <w:szCs w:val="22"/>
          <w:lang w:val="ro-RO"/>
        </w:rPr>
        <w:t xml:space="preserve">a Regiunii </w:t>
      </w:r>
      <w:r w:rsidRPr="00BC2367">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1C0EE1" w:rsidRPr="00BC2367">
        <w:rPr>
          <w:rFonts w:ascii="Montserrat" w:hAnsi="Montserrat" w:cs="Arial"/>
          <w:color w:val="27344C"/>
          <w:sz w:val="22"/>
          <w:szCs w:val="22"/>
          <w:lang w:val="ro-RO"/>
        </w:rPr>
        <w:t xml:space="preserve">în cadrul </w:t>
      </w:r>
      <w:r w:rsidR="00F93EAB" w:rsidRPr="00BC2367">
        <w:rPr>
          <w:rFonts w:ascii="Montserrat" w:hAnsi="Montserrat" w:cs="Arial"/>
          <w:b/>
          <w:bCs/>
          <w:color w:val="27344C"/>
          <w:sz w:val="22"/>
          <w:szCs w:val="22"/>
          <w:lang w:val="ro-RO"/>
        </w:rPr>
        <w:t xml:space="preserve">Intervenției regionale 4.1 Mobilitate urbană sustenabilă, </w:t>
      </w:r>
      <w:r w:rsidR="00371E5A" w:rsidRPr="00BC2367">
        <w:rPr>
          <w:rFonts w:ascii="Montserrat" w:hAnsi="Montserrat" w:cs="Arial"/>
          <w:b/>
          <w:bCs/>
          <w:color w:val="27344C"/>
          <w:sz w:val="22"/>
          <w:szCs w:val="22"/>
          <w:lang w:val="ro-RO"/>
        </w:rPr>
        <w:t xml:space="preserve">apelul de proiecte </w:t>
      </w:r>
      <w:r w:rsidR="00F93EAB" w:rsidRPr="00BC2367">
        <w:rPr>
          <w:rFonts w:ascii="Montserrat" w:hAnsi="Montserrat" w:cs="Arial"/>
          <w:b/>
          <w:bCs/>
          <w:color w:val="27344C"/>
          <w:sz w:val="22"/>
          <w:szCs w:val="22"/>
          <w:lang w:val="ro-RO"/>
        </w:rPr>
        <w:t>NR. PRV/4.1/1.1, PRV/4.1/1.2, PRV/4.1/1.3, PRV/4.1/1.4, PRV/4.1/1.5, PRV/4.1/1.6</w:t>
      </w:r>
      <w:r w:rsidR="001C0EE1" w:rsidRPr="00BC2367">
        <w:rPr>
          <w:rFonts w:ascii="Montserrat" w:hAnsi="Montserrat" w:cs="Arial"/>
          <w:b/>
          <w:bCs/>
          <w:color w:val="27344C"/>
          <w:sz w:val="22"/>
          <w:szCs w:val="22"/>
          <w:lang w:val="ro-RO"/>
        </w:rPr>
        <w:t>.</w:t>
      </w:r>
    </w:p>
    <w:p w14:paraId="6AD2CF7F" w14:textId="37C4F175" w:rsidR="00597492" w:rsidRPr="00BC2367" w:rsidRDefault="00093786"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Necesitatea elaborării acestei metodologii derivă dintr-un amplu cadru legislativ, care impune obligații pentru autoritățile de management atunci când selectează operațiunile pentru finanțare, cât și pentru cei </w:t>
      </w:r>
      <w:r w:rsidR="00EC6B37" w:rsidRPr="00BC2367">
        <w:rPr>
          <w:rFonts w:ascii="Montserrat" w:hAnsi="Montserrat" w:cs="Arial"/>
          <w:color w:val="27344C"/>
          <w:sz w:val="22"/>
          <w:szCs w:val="22"/>
          <w:lang w:val="ro-RO"/>
        </w:rPr>
        <w:t xml:space="preserve">care </w:t>
      </w:r>
      <w:r w:rsidRPr="00BC2367">
        <w:rPr>
          <w:rFonts w:ascii="Montserrat" w:hAnsi="Montserrat" w:cs="Arial"/>
          <w:color w:val="27344C"/>
          <w:sz w:val="22"/>
          <w:szCs w:val="22"/>
          <w:lang w:val="ro-RO"/>
        </w:rPr>
        <w:t>implementează proiecte sprijinite din fonduri nerambursabile.</w:t>
      </w:r>
    </w:p>
    <w:p w14:paraId="258A20E0" w14:textId="1547A188" w:rsidR="00597492" w:rsidRPr="00BC2367" w:rsidRDefault="00133E28" w:rsidP="00371E5A">
      <w:pPr>
        <w:spacing w:before="120" w:after="120"/>
        <w:jc w:val="both"/>
        <w:rPr>
          <w:rFonts w:ascii="Montserrat" w:hAnsi="Montserrat"/>
          <w:b/>
          <w:bCs/>
          <w:color w:val="27344C"/>
          <w:sz w:val="22"/>
          <w:szCs w:val="22"/>
          <w:lang w:val="ro-RO"/>
        </w:rPr>
      </w:pPr>
      <w:r w:rsidRPr="00BC2367">
        <w:rPr>
          <w:rFonts w:ascii="Montserrat" w:eastAsia="Times New Roman" w:hAnsi="Montserrat" w:cs="Arial"/>
          <w:b/>
          <w:bCs/>
          <w:color w:val="27344C"/>
          <w:sz w:val="22"/>
          <w:szCs w:val="22"/>
          <w:lang w:val="ro-RO" w:eastAsia="en-GB"/>
        </w:rPr>
        <w:t xml:space="preserve">2. </w:t>
      </w:r>
      <w:r w:rsidR="00597492" w:rsidRPr="00BC2367">
        <w:rPr>
          <w:rFonts w:ascii="Montserrat" w:eastAsia="Times New Roman" w:hAnsi="Montserrat" w:cs="Arial"/>
          <w:b/>
          <w:bCs/>
          <w:color w:val="27344C"/>
          <w:sz w:val="22"/>
          <w:szCs w:val="22"/>
          <w:lang w:val="ro-RO" w:eastAsia="en-GB"/>
        </w:rPr>
        <w:t>CADRUL LEGISLATIV</w:t>
      </w:r>
    </w:p>
    <w:p w14:paraId="6758CDED" w14:textId="650FA1B7" w:rsidR="00AB13FA" w:rsidRPr="00BC2367" w:rsidRDefault="00133E28"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Articolul 9 - Principii orizontale din </w:t>
      </w:r>
      <w:r w:rsidR="00AB13FA" w:rsidRPr="00BC2367">
        <w:rPr>
          <w:rFonts w:ascii="Montserrat" w:hAnsi="Montserrat" w:cs="Arial"/>
          <w:color w:val="27344C"/>
          <w:sz w:val="22"/>
          <w:szCs w:val="22"/>
          <w:lang w:val="ro-RO"/>
        </w:rPr>
        <w:t>REGULAMENTUL (UE) 2021/1060 AL PARLAMENTULUI EUROPEAN ȘI AL CONSILIULUI din 24 iunie 2021</w:t>
      </w:r>
      <w:r w:rsidR="004611B9" w:rsidRPr="00BC2367">
        <w:rPr>
          <w:rFonts w:ascii="Montserrat" w:hAnsi="Montserrat" w:cs="Arial"/>
          <w:color w:val="27344C"/>
          <w:sz w:val="22"/>
          <w:szCs w:val="22"/>
          <w:lang w:val="ro-RO"/>
        </w:rPr>
        <w:t xml:space="preserve">, </w:t>
      </w:r>
      <w:r w:rsidRPr="00BC2367">
        <w:rPr>
          <w:rFonts w:ascii="Montserrat" w:hAnsi="Montserrat" w:cs="Arial"/>
          <w:color w:val="27344C"/>
          <w:sz w:val="22"/>
          <w:szCs w:val="22"/>
          <w:lang w:val="ro-RO"/>
        </w:rPr>
        <w:t>prevede</w:t>
      </w:r>
      <w:r w:rsidR="004611B9" w:rsidRPr="00BC2367">
        <w:rPr>
          <w:rFonts w:ascii="Montserrat" w:hAnsi="Montserrat" w:cs="Arial"/>
          <w:color w:val="27344C"/>
          <w:sz w:val="22"/>
          <w:szCs w:val="22"/>
        </w:rPr>
        <w:t>:</w:t>
      </w:r>
    </w:p>
    <w:p w14:paraId="5403BFEE" w14:textId="72B04383"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rPr>
        <w:t>“</w:t>
      </w:r>
      <w:r w:rsidRPr="00BC2367">
        <w:rPr>
          <w:rFonts w:ascii="Montserrat" w:hAnsi="Montserrat" w:cs="Arial"/>
          <w:color w:val="27344C"/>
          <w:sz w:val="22"/>
          <w:szCs w:val="22"/>
          <w:lang w:val="ro-RO"/>
        </w:rPr>
        <w:t xml:space="preserve">(1) În executarea fondurilor, statele membre și Comisia </w:t>
      </w:r>
      <w:r w:rsidRPr="00BC2367">
        <w:rPr>
          <w:rFonts w:ascii="Montserrat" w:hAnsi="Montserrat" w:cs="Arial"/>
          <w:b/>
          <w:bCs/>
          <w:color w:val="27344C"/>
          <w:sz w:val="22"/>
          <w:szCs w:val="22"/>
          <w:lang w:val="ro-RO"/>
        </w:rPr>
        <w:t>asigură respectarea drepturilor fundamentale și a Cartei drepturilor fundamentale a Uniunii Europene</w:t>
      </w:r>
      <w:r w:rsidRPr="00BC2367">
        <w:rPr>
          <w:rFonts w:ascii="Montserrat" w:hAnsi="Montserrat" w:cs="Arial"/>
          <w:color w:val="27344C"/>
          <w:sz w:val="22"/>
          <w:szCs w:val="22"/>
          <w:lang w:val="ro-RO"/>
        </w:rPr>
        <w:t>.</w:t>
      </w:r>
    </w:p>
    <w:p w14:paraId="037B92B5" w14:textId="6C20D044"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(2) Statele membre și Comisia veghează ca </w:t>
      </w:r>
      <w:r w:rsidRPr="00BC2367">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BC2367">
        <w:rPr>
          <w:rFonts w:ascii="Montserrat" w:hAnsi="Montserrat" w:cs="Arial"/>
          <w:color w:val="27344C"/>
          <w:sz w:val="22"/>
          <w:szCs w:val="22"/>
          <w:lang w:val="ro-RO"/>
        </w:rPr>
        <w:t>.</w:t>
      </w:r>
    </w:p>
    <w:p w14:paraId="7376A281" w14:textId="05A0D56A"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(3) Statele membre și Comisia </w:t>
      </w:r>
      <w:r w:rsidRPr="00BC2367">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BC2367">
        <w:rPr>
          <w:rFonts w:ascii="Montserrat" w:hAnsi="Montserrat" w:cs="Arial"/>
          <w:color w:val="27344C"/>
          <w:sz w:val="22"/>
          <w:szCs w:val="22"/>
          <w:lang w:val="ro-RO"/>
        </w:rPr>
        <w:t>.</w:t>
      </w:r>
    </w:p>
    <w:p w14:paraId="334D24BC" w14:textId="6F1AEBAD"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(4) </w:t>
      </w:r>
      <w:r w:rsidRPr="00BC2367">
        <w:rPr>
          <w:rFonts w:ascii="Montserrat" w:hAnsi="Montserrat" w:cs="Arial"/>
          <w:b/>
          <w:bCs/>
          <w:color w:val="27344C"/>
          <w:sz w:val="22"/>
          <w:szCs w:val="22"/>
          <w:lang w:val="ro-RO"/>
        </w:rPr>
        <w:t>Obiectivele fondurilor sunt urmărite în conformitate cu obiectivul de promovare a dezvoltării durabile</w:t>
      </w:r>
      <w:r w:rsidRPr="00BC2367">
        <w:rPr>
          <w:rFonts w:ascii="Montserrat" w:hAnsi="Montserrat" w:cs="Arial"/>
          <w:color w:val="27344C"/>
          <w:sz w:val="22"/>
          <w:szCs w:val="22"/>
          <w:lang w:val="ro-RO"/>
        </w:rPr>
        <w:t xml:space="preserve">, astfel cum este prevăzut la articolul 11 din TFUE, ținând seama de </w:t>
      </w:r>
      <w:r w:rsidRPr="00BC2367">
        <w:rPr>
          <w:rFonts w:ascii="Montserrat" w:hAnsi="Montserrat" w:cs="Arial"/>
          <w:b/>
          <w:bCs/>
          <w:color w:val="27344C"/>
          <w:sz w:val="22"/>
          <w:szCs w:val="22"/>
          <w:lang w:val="ro-RO"/>
        </w:rPr>
        <w:t>obiectivele de dezvoltare durabilă ale ONU</w:t>
      </w:r>
      <w:r w:rsidRPr="00BC2367">
        <w:rPr>
          <w:rFonts w:ascii="Montserrat" w:hAnsi="Montserrat" w:cs="Arial"/>
          <w:color w:val="27344C"/>
          <w:sz w:val="22"/>
          <w:szCs w:val="22"/>
          <w:lang w:val="ro-RO"/>
        </w:rPr>
        <w:t>, de Acordul de la Paris și de principiul de „a nu prejudicia în mod semnificativ”.”</w:t>
      </w:r>
    </w:p>
    <w:p w14:paraId="3C70FEF0" w14:textId="6DBBE66C" w:rsidR="00FB33BD" w:rsidRPr="00BC2367" w:rsidRDefault="00FB33BD"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3F7A2306" w14:textId="2D997EF8" w:rsidR="00043349" w:rsidRPr="00BC2367" w:rsidRDefault="00043349" w:rsidP="00043349">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lastRenderedPageBreak/>
        <w:t>Totodată, egalitatea de gen, nediscriminarea, asigurarea accesibilității reprezintă condiții necesare pentru o creștere inteligentă, sustenabilă și incluzivă. Fondurile</w:t>
      </w:r>
      <w:r w:rsidR="00C14199" w:rsidRPr="00BC2367">
        <w:rPr>
          <w:rFonts w:ascii="Montserrat" w:hAnsi="Montserrat" w:cs="Arial"/>
          <w:color w:val="27344C"/>
          <w:sz w:val="22"/>
          <w:szCs w:val="22"/>
          <w:lang w:val="ro-RO"/>
        </w:rPr>
        <w:t xml:space="preserve"> </w:t>
      </w:r>
      <w:r w:rsidRPr="00BC2367">
        <w:rPr>
          <w:rFonts w:ascii="Montserrat" w:hAnsi="Montserrat" w:cs="Arial"/>
          <w:color w:val="27344C"/>
          <w:sz w:val="22"/>
          <w:szCs w:val="22"/>
          <w:lang w:val="ro-RO"/>
        </w:rPr>
        <w:t>2021-2027 reprezintă principalul instrument financiar al Uniunii Europene menit să sprijine implementarea acestor obiective.</w:t>
      </w:r>
    </w:p>
    <w:p w14:paraId="4B9E77FE" w14:textId="77777777" w:rsidR="00043349" w:rsidRPr="00BC2367" w:rsidRDefault="00043349" w:rsidP="00043349">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72410C62" w14:textId="69781A39" w:rsidR="00B65340" w:rsidRPr="00E70F7F" w:rsidRDefault="006C312C" w:rsidP="00371E5A">
      <w:pPr>
        <w:spacing w:before="120" w:after="120"/>
        <w:jc w:val="both"/>
        <w:rPr>
          <w:rFonts w:ascii="Montserrat" w:hAnsi="Montserrat" w:cs="Arial"/>
          <w:strike/>
          <w:color w:val="27344C"/>
          <w:sz w:val="22"/>
          <w:szCs w:val="22"/>
          <w:lang w:val="ro-RO"/>
        </w:rPr>
      </w:pPr>
      <w:r w:rsidRPr="00BC2367">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9B4117" w:rsidRPr="00BC2367">
        <w:rPr>
          <w:rFonts w:ascii="Montserrat" w:hAnsi="Montserrat" w:cs="Arial"/>
          <w:color w:val="27344C"/>
          <w:sz w:val="22"/>
          <w:szCs w:val="22"/>
          <w:lang w:val="ro-RO"/>
        </w:rPr>
        <w:t xml:space="preserve"> </w:t>
      </w:r>
    </w:p>
    <w:p w14:paraId="7873ED76" w14:textId="3F92EBAD" w:rsidR="002C3E7C" w:rsidRPr="00BC2367" w:rsidRDefault="0095167B"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3858B4CD" w14:textId="5CCF397B" w:rsidR="00093786" w:rsidRPr="00BC2367" w:rsidRDefault="00322974"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093786" w:rsidRPr="00BC2367">
        <w:rPr>
          <w:rFonts w:ascii="Montserrat" w:hAnsi="Montserrat" w:cs="Arial"/>
          <w:color w:val="27344C"/>
          <w:sz w:val="22"/>
          <w:szCs w:val="22"/>
          <w:lang w:val="ro-RO"/>
        </w:rPr>
        <w:t xml:space="preserve">, </w:t>
      </w:r>
      <w:proofErr w:type="spellStart"/>
      <w:r w:rsidR="00093786" w:rsidRPr="00BC2367">
        <w:rPr>
          <w:rFonts w:ascii="Montserrat" w:hAnsi="Montserrat" w:cs="Arial"/>
          <w:color w:val="27344C"/>
          <w:sz w:val="22"/>
          <w:szCs w:val="22"/>
          <w:lang w:val="ro-RO"/>
        </w:rPr>
        <w:t>solicitanţii</w:t>
      </w:r>
      <w:proofErr w:type="spellEnd"/>
      <w:r w:rsidR="00093786" w:rsidRPr="00BC2367">
        <w:rPr>
          <w:rFonts w:ascii="Montserrat" w:hAnsi="Montserrat" w:cs="Arial"/>
          <w:color w:val="27344C"/>
          <w:sz w:val="22"/>
          <w:szCs w:val="22"/>
          <w:lang w:val="ro-RO"/>
        </w:rPr>
        <w:t xml:space="preserve"> de finanțare au obligația de a respecta legislaţia în vigoare la nivel național și </w:t>
      </w:r>
      <w:r w:rsidR="009778EF">
        <w:rPr>
          <w:rFonts w:ascii="Montserrat" w:hAnsi="Montserrat" w:cs="Arial"/>
          <w:color w:val="27344C"/>
          <w:sz w:val="22"/>
          <w:szCs w:val="22"/>
          <w:lang w:val="ro-RO"/>
        </w:rPr>
        <w:t>european</w:t>
      </w:r>
      <w:r w:rsidR="00093786" w:rsidRPr="00BC2367">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3DE5EA42" w:rsidR="00B26EE4" w:rsidRPr="00BC2367" w:rsidRDefault="00B85570"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Astfel</w:t>
      </w:r>
      <w:r w:rsidRPr="00BC2367">
        <w:rPr>
          <w:rFonts w:ascii="Montserrat" w:hAnsi="Montserrat" w:cs="Arial"/>
          <w:color w:val="27344C"/>
          <w:sz w:val="22"/>
          <w:szCs w:val="22"/>
        </w:rPr>
        <w:t>:</w:t>
      </w:r>
    </w:p>
    <w:p w14:paraId="26A388BC" w14:textId="21042D6E" w:rsidR="006D1438" w:rsidRPr="00BC2367" w:rsidRDefault="00B26EE4" w:rsidP="00371E5A">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olor w:val="27344C"/>
          <w:sz w:val="22"/>
          <w:szCs w:val="22"/>
        </w:rPr>
        <w:t>S</w:t>
      </w:r>
      <w:r w:rsidR="006D1438" w:rsidRPr="00BC2367">
        <w:rPr>
          <w:rFonts w:ascii="Montserrat" w:hAnsi="Montserrat"/>
          <w:color w:val="27344C"/>
          <w:sz w:val="22"/>
          <w:szCs w:val="22"/>
        </w:rPr>
        <w:t xml:space="preserve">olicitantul </w:t>
      </w:r>
      <w:r w:rsidR="00371E5A" w:rsidRPr="00BC2367">
        <w:rPr>
          <w:rFonts w:ascii="Montserrat" w:hAnsi="Montserrat"/>
          <w:color w:val="27344C"/>
          <w:sz w:val="22"/>
          <w:szCs w:val="22"/>
        </w:rPr>
        <w:t xml:space="preserve">de finanțare </w:t>
      </w:r>
      <w:r w:rsidR="006D1438" w:rsidRPr="00BC2367">
        <w:rPr>
          <w:rFonts w:ascii="Montserrat" w:hAnsi="Montserrat"/>
          <w:color w:val="27344C"/>
          <w:sz w:val="22"/>
          <w:szCs w:val="22"/>
        </w:rPr>
        <w:t xml:space="preserve">are </w:t>
      </w:r>
      <w:proofErr w:type="spellStart"/>
      <w:r w:rsidR="006D1438" w:rsidRPr="00BC2367">
        <w:rPr>
          <w:rFonts w:ascii="Montserrat" w:hAnsi="Montserrat"/>
          <w:color w:val="27344C"/>
          <w:sz w:val="22"/>
          <w:szCs w:val="22"/>
        </w:rPr>
        <w:t>obligatia</w:t>
      </w:r>
      <w:proofErr w:type="spellEnd"/>
      <w:r w:rsidR="006D1438" w:rsidRPr="00BC2367">
        <w:rPr>
          <w:rFonts w:ascii="Montserrat" w:hAnsi="Montserrat"/>
          <w:color w:val="27344C"/>
          <w:sz w:val="22"/>
          <w:szCs w:val="22"/>
        </w:rPr>
        <w:t xml:space="preserve"> de a respecta </w:t>
      </w:r>
      <w:r w:rsidR="006D1438" w:rsidRPr="00BC2367">
        <w:rPr>
          <w:rFonts w:ascii="Montserrat" w:hAnsi="Montserrat"/>
          <w:color w:val="27344C"/>
          <w:sz w:val="22"/>
          <w:szCs w:val="22"/>
          <w:lang w:val="ro-RO"/>
        </w:rPr>
        <w:t>prevederile Legii</w:t>
      </w:r>
      <w:r w:rsidR="006D1438" w:rsidRPr="00BC2367">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r w:rsidR="001C0EE1" w:rsidRPr="00BC2367">
        <w:rPr>
          <w:rFonts w:ascii="Montserrat" w:eastAsia="Times New Roman" w:hAnsi="Montserrat" w:cs="Arial"/>
          <w:color w:val="27344C"/>
          <w:sz w:val="22"/>
          <w:szCs w:val="22"/>
          <w:lang w:val="ro-RO" w:eastAsia="en-GB"/>
        </w:rPr>
        <w:t>:</w:t>
      </w:r>
    </w:p>
    <w:p w14:paraId="722D5E1A" w14:textId="7C84BE15" w:rsidR="006D1438" w:rsidRPr="00BC2367" w:rsidRDefault="009F76F7" w:rsidP="00371E5A">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şi privat, în domeniul muncii,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5F197234" w:rsidR="009F76F7" w:rsidRPr="00BC2367" w:rsidRDefault="009F76F7" w:rsidP="00371E5A">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85984FB" w14:textId="6E3F176B"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8D5334" w:rsidRPr="00BC2367">
        <w:rPr>
          <w:rFonts w:ascii="Montserrat" w:eastAsia="Times New Roman" w:hAnsi="Montserrat" w:cs="Arial"/>
          <w:color w:val="27344C"/>
          <w:sz w:val="22"/>
          <w:szCs w:val="22"/>
          <w:lang w:val="ro-RO" w:eastAsia="en-GB"/>
        </w:rPr>
        <w:t>, aprobată prin HG  nr. 1547/19.12.2022.</w:t>
      </w:r>
    </w:p>
    <w:p w14:paraId="7A778EA5" w14:textId="623BF8BA" w:rsidR="00B26EE4" w:rsidRPr="00BC2367" w:rsidRDefault="00B26EE4" w:rsidP="00371E5A">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olor w:val="27344C"/>
          <w:sz w:val="22"/>
          <w:szCs w:val="22"/>
        </w:rPr>
        <w:t xml:space="preserve">Solicitantul </w:t>
      </w:r>
      <w:r w:rsidR="00371E5A" w:rsidRPr="00BC2367">
        <w:rPr>
          <w:rFonts w:ascii="Montserrat" w:hAnsi="Montserrat"/>
          <w:color w:val="27344C"/>
          <w:sz w:val="22"/>
          <w:szCs w:val="22"/>
        </w:rPr>
        <w:t xml:space="preserve">de finanțare </w:t>
      </w:r>
      <w:r w:rsidRPr="00BC2367">
        <w:rPr>
          <w:rFonts w:ascii="Montserrat" w:hAnsi="Montserrat"/>
          <w:color w:val="27344C"/>
          <w:sz w:val="22"/>
          <w:szCs w:val="22"/>
        </w:rPr>
        <w:t xml:space="preserve">are </w:t>
      </w:r>
      <w:r w:rsidR="00110DEB" w:rsidRPr="00BC2367">
        <w:rPr>
          <w:rFonts w:ascii="Montserrat" w:hAnsi="Montserrat"/>
          <w:color w:val="27344C"/>
          <w:sz w:val="22"/>
          <w:szCs w:val="22"/>
        </w:rPr>
        <w:t>obligaţia</w:t>
      </w:r>
      <w:r w:rsidRPr="00BC2367">
        <w:rPr>
          <w:rFonts w:ascii="Montserrat" w:hAnsi="Montserrat"/>
          <w:color w:val="27344C"/>
          <w:sz w:val="22"/>
          <w:szCs w:val="22"/>
        </w:rPr>
        <w:t xml:space="preserve"> de a respecta </w:t>
      </w:r>
      <w:r w:rsidRPr="00BC2367">
        <w:rPr>
          <w:rFonts w:ascii="Montserrat" w:hAnsi="Montserrat"/>
          <w:color w:val="27344C"/>
          <w:sz w:val="22"/>
          <w:szCs w:val="22"/>
          <w:lang w:val="ro-RO"/>
        </w:rPr>
        <w:t>prevederile</w:t>
      </w:r>
      <w:r w:rsidRPr="00BC2367">
        <w:rPr>
          <w:rFonts w:ascii="Montserrat" w:eastAsia="Times New Roman" w:hAnsi="Montserrat" w:cs="Arial"/>
          <w:color w:val="27344C"/>
          <w:sz w:val="22"/>
          <w:szCs w:val="22"/>
          <w:lang w:val="ro-RO" w:eastAsia="en-GB"/>
        </w:rPr>
        <w:t xml:space="preserve"> Ordonan</w:t>
      </w:r>
      <w:r w:rsidR="001C0EE1" w:rsidRPr="00BC2367">
        <w:rPr>
          <w:rFonts w:ascii="Montserrat" w:eastAsia="Times New Roman" w:hAnsi="Montserrat" w:cs="Arial"/>
          <w:color w:val="27344C"/>
          <w:sz w:val="22"/>
          <w:szCs w:val="22"/>
          <w:lang w:val="ro-RO" w:eastAsia="en-GB"/>
        </w:rPr>
        <w:t>ței</w:t>
      </w:r>
      <w:r w:rsidRPr="00BC2367">
        <w:rPr>
          <w:rFonts w:ascii="Montserrat" w:eastAsia="Times New Roman" w:hAnsi="Montserrat" w:cs="Arial"/>
          <w:color w:val="27344C"/>
          <w:sz w:val="22"/>
          <w:szCs w:val="22"/>
          <w:lang w:val="ro-RO" w:eastAsia="en-GB"/>
        </w:rPr>
        <w:t xml:space="preserve"> Guvernului nr. 137/2000 privind prevenirea şi </w:t>
      </w:r>
      <w:proofErr w:type="spellStart"/>
      <w:r w:rsidRPr="00BC2367">
        <w:rPr>
          <w:rFonts w:ascii="Montserrat" w:eastAsia="Times New Roman" w:hAnsi="Montserrat" w:cs="Arial"/>
          <w:color w:val="27344C"/>
          <w:sz w:val="22"/>
          <w:szCs w:val="22"/>
          <w:lang w:val="ro-RO" w:eastAsia="en-GB"/>
        </w:rPr>
        <w:t>sancţionarea</w:t>
      </w:r>
      <w:proofErr w:type="spellEnd"/>
      <w:r w:rsidRPr="00BC2367">
        <w:rPr>
          <w:rFonts w:ascii="Montserrat" w:eastAsia="Times New Roman" w:hAnsi="Montserrat" w:cs="Arial"/>
          <w:color w:val="27344C"/>
          <w:sz w:val="22"/>
          <w:szCs w:val="22"/>
          <w:lang w:val="ro-RO" w:eastAsia="en-GB"/>
        </w:rPr>
        <w:t xml:space="preserve"> tuturor formelor de discriminare (republicată)</w:t>
      </w:r>
      <w:r w:rsidR="001C0EE1" w:rsidRPr="00BC2367">
        <w:rPr>
          <w:rFonts w:ascii="Montserrat" w:eastAsia="Times New Roman" w:hAnsi="Montserrat" w:cs="Arial"/>
          <w:color w:val="27344C"/>
          <w:sz w:val="22"/>
          <w:szCs w:val="22"/>
          <w:lang w:val="ro-RO" w:eastAsia="en-GB"/>
        </w:rPr>
        <w:t>:</w:t>
      </w:r>
    </w:p>
    <w:p w14:paraId="4DD85649" w14:textId="3B3D5C30" w:rsidR="00B26EE4"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art. 2, alin. 1</w:t>
      </w:r>
      <w:r w:rsidR="00B26EE4"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5C01DD3E" w:rsidR="009F76F7"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olor w:val="27344C"/>
          <w:sz w:val="22"/>
          <w:szCs w:val="22"/>
        </w:rPr>
        <w:t xml:space="preserve">Solicitantul </w:t>
      </w:r>
      <w:r w:rsidR="00371E5A" w:rsidRPr="00BC2367">
        <w:rPr>
          <w:rFonts w:ascii="Montserrat" w:hAnsi="Montserrat"/>
          <w:color w:val="27344C"/>
          <w:sz w:val="22"/>
          <w:szCs w:val="22"/>
        </w:rPr>
        <w:t xml:space="preserve">de finanțare </w:t>
      </w:r>
      <w:r w:rsidRPr="00BC2367">
        <w:rPr>
          <w:rFonts w:ascii="Montserrat" w:hAnsi="Montserrat"/>
          <w:color w:val="27344C"/>
          <w:sz w:val="22"/>
          <w:szCs w:val="22"/>
        </w:rPr>
        <w:t xml:space="preserve">are </w:t>
      </w:r>
      <w:proofErr w:type="spellStart"/>
      <w:r w:rsidRPr="00BC2367">
        <w:rPr>
          <w:rFonts w:ascii="Montserrat" w:hAnsi="Montserrat"/>
          <w:color w:val="27344C"/>
          <w:sz w:val="22"/>
          <w:szCs w:val="22"/>
        </w:rPr>
        <w:t>obligatia</w:t>
      </w:r>
      <w:proofErr w:type="spellEnd"/>
      <w:r w:rsidRPr="00BC2367">
        <w:rPr>
          <w:rFonts w:ascii="Montserrat" w:hAnsi="Montserrat"/>
          <w:color w:val="27344C"/>
          <w:sz w:val="22"/>
          <w:szCs w:val="22"/>
        </w:rPr>
        <w:t xml:space="preserve"> de a respecta prevederile </w:t>
      </w:r>
      <w:proofErr w:type="spellStart"/>
      <w:r w:rsidRPr="00BC2367">
        <w:rPr>
          <w:rFonts w:ascii="Montserrat" w:hAnsi="Montserrat"/>
          <w:color w:val="27344C"/>
          <w:sz w:val="22"/>
          <w:szCs w:val="22"/>
        </w:rPr>
        <w:t>Legii</w:t>
      </w:r>
      <w:proofErr w:type="spellEnd"/>
      <w:r w:rsidRPr="00BC2367">
        <w:rPr>
          <w:rFonts w:ascii="Montserrat" w:hAnsi="Montserrat"/>
          <w:color w:val="27344C"/>
          <w:sz w:val="22"/>
          <w:szCs w:val="22"/>
        </w:rPr>
        <w:t xml:space="preserve"> nr. 448/2006 privind </w:t>
      </w:r>
      <w:proofErr w:type="spellStart"/>
      <w:r w:rsidRPr="00BC2367">
        <w:rPr>
          <w:rFonts w:ascii="Montserrat" w:hAnsi="Montserrat"/>
          <w:color w:val="27344C"/>
          <w:sz w:val="22"/>
          <w:szCs w:val="22"/>
        </w:rPr>
        <w:t>protecția</w:t>
      </w:r>
      <w:proofErr w:type="spellEnd"/>
      <w:r w:rsidRPr="00BC2367">
        <w:rPr>
          <w:rFonts w:ascii="Montserrat" w:hAnsi="Montserrat"/>
          <w:color w:val="27344C"/>
          <w:sz w:val="22"/>
          <w:szCs w:val="22"/>
        </w:rPr>
        <w:t xml:space="preserve"> și </w:t>
      </w:r>
      <w:proofErr w:type="spellStart"/>
      <w:r w:rsidRPr="00BC2367">
        <w:rPr>
          <w:rFonts w:ascii="Montserrat" w:hAnsi="Montserrat"/>
          <w:color w:val="27344C"/>
          <w:sz w:val="22"/>
          <w:szCs w:val="22"/>
        </w:rPr>
        <w:t>promovarea</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drepturilor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persoanelor</w:t>
      </w:r>
      <w:proofErr w:type="spellEnd"/>
      <w:r w:rsidRPr="00BC2367">
        <w:rPr>
          <w:rFonts w:ascii="Montserrat" w:hAnsi="Montserrat"/>
          <w:color w:val="27344C"/>
          <w:sz w:val="22"/>
          <w:szCs w:val="22"/>
        </w:rPr>
        <w:t xml:space="preserve"> cu handicap, respectiv HG nr.268/2007 pentru </w:t>
      </w:r>
      <w:proofErr w:type="spellStart"/>
      <w:r w:rsidRPr="00BC2367">
        <w:rPr>
          <w:rFonts w:ascii="Montserrat" w:hAnsi="Montserrat"/>
          <w:color w:val="27344C"/>
          <w:sz w:val="22"/>
          <w:szCs w:val="22"/>
        </w:rPr>
        <w:t>aprobarea</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Normelor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metodologice</w:t>
      </w:r>
      <w:proofErr w:type="spellEnd"/>
      <w:r w:rsidRPr="00BC2367">
        <w:rPr>
          <w:rFonts w:ascii="Montserrat" w:hAnsi="Montserrat"/>
          <w:color w:val="27344C"/>
          <w:sz w:val="22"/>
          <w:szCs w:val="22"/>
        </w:rPr>
        <w:t xml:space="preserve"> de </w:t>
      </w:r>
      <w:proofErr w:type="spellStart"/>
      <w:r w:rsidRPr="00BC2367">
        <w:rPr>
          <w:rFonts w:ascii="Montserrat" w:hAnsi="Montserrat"/>
          <w:color w:val="27344C"/>
          <w:sz w:val="22"/>
          <w:szCs w:val="22"/>
        </w:rPr>
        <w:t>aplicare</w:t>
      </w:r>
      <w:proofErr w:type="spellEnd"/>
      <w:r w:rsidRPr="00BC2367">
        <w:rPr>
          <w:rFonts w:ascii="Montserrat" w:hAnsi="Montserrat"/>
          <w:color w:val="27344C"/>
          <w:sz w:val="22"/>
          <w:szCs w:val="22"/>
        </w:rPr>
        <w:t xml:space="preserve"> a </w:t>
      </w:r>
      <w:proofErr w:type="spellStart"/>
      <w:r w:rsidRPr="00BC2367">
        <w:rPr>
          <w:rFonts w:ascii="Montserrat" w:hAnsi="Montserrat"/>
          <w:color w:val="27344C"/>
          <w:sz w:val="22"/>
          <w:szCs w:val="22"/>
        </w:rPr>
        <w:t>prevederilor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Legii</w:t>
      </w:r>
      <w:proofErr w:type="spellEnd"/>
      <w:r w:rsidRPr="00BC2367">
        <w:rPr>
          <w:rFonts w:ascii="Montserrat" w:hAnsi="Montserrat"/>
          <w:color w:val="27344C"/>
          <w:sz w:val="22"/>
          <w:szCs w:val="22"/>
        </w:rPr>
        <w:t xml:space="preserve"> nr. 448/2006 privind </w:t>
      </w:r>
      <w:proofErr w:type="spellStart"/>
      <w:r w:rsidRPr="00BC2367">
        <w:rPr>
          <w:rFonts w:ascii="Montserrat" w:hAnsi="Montserrat"/>
          <w:color w:val="27344C"/>
          <w:sz w:val="22"/>
          <w:szCs w:val="22"/>
        </w:rPr>
        <w:t>protecţia</w:t>
      </w:r>
      <w:proofErr w:type="spellEnd"/>
      <w:r w:rsidRPr="00BC2367">
        <w:rPr>
          <w:rFonts w:ascii="Montserrat" w:hAnsi="Montserrat"/>
          <w:color w:val="27344C"/>
          <w:sz w:val="22"/>
          <w:szCs w:val="22"/>
        </w:rPr>
        <w:t xml:space="preserve"> şi </w:t>
      </w:r>
      <w:proofErr w:type="spellStart"/>
      <w:r w:rsidRPr="00BC2367">
        <w:rPr>
          <w:rFonts w:ascii="Montserrat" w:hAnsi="Montserrat"/>
          <w:color w:val="27344C"/>
          <w:sz w:val="22"/>
          <w:szCs w:val="22"/>
        </w:rPr>
        <w:t>promovarea</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drepturilor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persoanelor</w:t>
      </w:r>
      <w:proofErr w:type="spellEnd"/>
      <w:r w:rsidRPr="00BC2367">
        <w:rPr>
          <w:rFonts w:ascii="Montserrat" w:hAnsi="Montserrat"/>
          <w:color w:val="27344C"/>
          <w:sz w:val="22"/>
          <w:szCs w:val="22"/>
        </w:rPr>
        <w:t xml:space="preserve"> cu handicap:</w:t>
      </w:r>
    </w:p>
    <w:p w14:paraId="2299D531" w14:textId="28AE030D" w:rsidR="00B26EE4"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2, alin. 1</w:t>
      </w:r>
      <w:r w:rsidR="005C14BE"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BC2367">
        <w:rPr>
          <w:rFonts w:ascii="Montserrat" w:eastAsia="Times New Roman" w:hAnsi="Montserrat" w:cs="Arial"/>
          <w:color w:val="27344C"/>
          <w:sz w:val="22"/>
          <w:szCs w:val="22"/>
          <w:lang w:val="ro-RO" w:eastAsia="en-GB"/>
        </w:rPr>
        <w:t>deficienţelor</w:t>
      </w:r>
      <w:proofErr w:type="spellEnd"/>
      <w:r w:rsidRPr="00BC2367">
        <w:rPr>
          <w:rFonts w:ascii="Montserrat" w:eastAsia="Times New Roman" w:hAnsi="Montserrat" w:cs="Arial"/>
          <w:color w:val="27344C"/>
          <w:sz w:val="22"/>
          <w:szCs w:val="22"/>
          <w:lang w:val="ro-RO" w:eastAsia="en-GB"/>
        </w:rPr>
        <w:t xml:space="preserve"> lor fizice, senzoriale, psihice, mentale şi/sau asociate, le împiedică total sau le limitează accesul cu </w:t>
      </w:r>
      <w:proofErr w:type="spellStart"/>
      <w:r w:rsidRPr="00BC2367">
        <w:rPr>
          <w:rFonts w:ascii="Montserrat" w:eastAsia="Times New Roman" w:hAnsi="Montserrat" w:cs="Arial"/>
          <w:color w:val="27344C"/>
          <w:sz w:val="22"/>
          <w:szCs w:val="22"/>
          <w:lang w:val="ro-RO" w:eastAsia="en-GB"/>
        </w:rPr>
        <w:t>şanse</w:t>
      </w:r>
      <w:proofErr w:type="spellEnd"/>
      <w:r w:rsidRPr="00BC2367">
        <w:rPr>
          <w:rFonts w:ascii="Montserrat" w:eastAsia="Times New Roman" w:hAnsi="Montserrat" w:cs="Arial"/>
          <w:color w:val="27344C"/>
          <w:sz w:val="22"/>
          <w:szCs w:val="22"/>
          <w:lang w:val="ro-RO" w:eastAsia="en-GB"/>
        </w:rPr>
        <w:t xml:space="preserve"> egale la </w:t>
      </w:r>
      <w:proofErr w:type="spellStart"/>
      <w:r w:rsidRPr="00BC2367">
        <w:rPr>
          <w:rFonts w:ascii="Montserrat" w:eastAsia="Times New Roman" w:hAnsi="Montserrat" w:cs="Arial"/>
          <w:color w:val="27344C"/>
          <w:sz w:val="22"/>
          <w:szCs w:val="22"/>
          <w:lang w:val="ro-RO" w:eastAsia="en-GB"/>
        </w:rPr>
        <w:t>viaţa</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societăţii</w:t>
      </w:r>
      <w:proofErr w:type="spellEnd"/>
      <w:r w:rsidRPr="00BC2367">
        <w:rPr>
          <w:rFonts w:ascii="Montserrat" w:eastAsia="Times New Roman" w:hAnsi="Montserrat" w:cs="Arial"/>
          <w:color w:val="27344C"/>
          <w:sz w:val="22"/>
          <w:szCs w:val="22"/>
          <w:lang w:val="ro-RO" w:eastAsia="en-GB"/>
        </w:rPr>
        <w:t xml:space="preserve">, necesitând măsuri de </w:t>
      </w:r>
      <w:proofErr w:type="spellStart"/>
      <w:r w:rsidRPr="00BC2367">
        <w:rPr>
          <w:rFonts w:ascii="Montserrat" w:eastAsia="Times New Roman" w:hAnsi="Montserrat" w:cs="Arial"/>
          <w:color w:val="27344C"/>
          <w:sz w:val="22"/>
          <w:szCs w:val="22"/>
          <w:lang w:val="ro-RO" w:eastAsia="en-GB"/>
        </w:rPr>
        <w:t>protecţie</w:t>
      </w:r>
      <w:proofErr w:type="spellEnd"/>
      <w:r w:rsidRPr="00BC2367">
        <w:rPr>
          <w:rFonts w:ascii="Montserrat" w:eastAsia="Times New Roman" w:hAnsi="Montserrat" w:cs="Arial"/>
          <w:color w:val="27344C"/>
          <w:sz w:val="22"/>
          <w:szCs w:val="22"/>
          <w:lang w:val="ro-RO" w:eastAsia="en-GB"/>
        </w:rPr>
        <w:t xml:space="preserve"> în sprijinul integrării şi incluziunii sociale”.</w:t>
      </w:r>
    </w:p>
    <w:p w14:paraId="796D48B9" w14:textId="426C18FE" w:rsidR="00B26EE4"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5, alin. 2 și 3 </w:t>
      </w:r>
      <w:r w:rsidR="005C14BE" w:rsidRPr="00BC2367">
        <w:rPr>
          <w:rFonts w:ascii="Montserrat" w:eastAsia="Times New Roman" w:hAnsi="Montserrat" w:cs="Arial"/>
          <w:color w:val="27344C"/>
          <w:sz w:val="22"/>
          <w:szCs w:val="22"/>
          <w:lang w:val="ro-RO" w:eastAsia="en-GB"/>
        </w:rPr>
        <w:t>:</w:t>
      </w:r>
      <w:r w:rsidRPr="00BC2367">
        <w:rPr>
          <w:rFonts w:ascii="Montserrat" w:eastAsia="Times New Roman" w:hAnsi="Montserrat" w:cs="Arial"/>
          <w:color w:val="27344C"/>
          <w:sz w:val="22"/>
          <w:szCs w:val="22"/>
          <w:lang w:val="ro-RO" w:eastAsia="en-GB"/>
        </w:rPr>
        <w:t xml:space="preserve">„Accesibilitate – ansamblul de măsuri şi lucrări de adaptare a mediului fizic, precum şi a mediului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şi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conform nevoilor persoanelor cu handicap, factor </w:t>
      </w:r>
      <w:proofErr w:type="spellStart"/>
      <w:r w:rsidRPr="00BC2367">
        <w:rPr>
          <w:rFonts w:ascii="Montserrat" w:eastAsia="Times New Roman" w:hAnsi="Montserrat" w:cs="Arial"/>
          <w:color w:val="27344C"/>
          <w:sz w:val="22"/>
          <w:szCs w:val="22"/>
          <w:lang w:val="ro-RO" w:eastAsia="en-GB"/>
        </w:rPr>
        <w:t>esenţial</w:t>
      </w:r>
      <w:proofErr w:type="spellEnd"/>
      <w:r w:rsidRPr="00BC2367">
        <w:rPr>
          <w:rFonts w:ascii="Montserrat" w:eastAsia="Times New Roman" w:hAnsi="Montserrat" w:cs="Arial"/>
          <w:color w:val="27344C"/>
          <w:sz w:val="22"/>
          <w:szCs w:val="22"/>
          <w:lang w:val="ro-RO" w:eastAsia="en-GB"/>
        </w:rPr>
        <w:t xml:space="preserve"> de exercitare a drepturilor şi de îndeplinire a obligaţiilor persoanelor cu handicap în societate”</w:t>
      </w:r>
    </w:p>
    <w:p w14:paraId="6DC848EE" w14:textId="19B1FD17" w:rsidR="009F76F7"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5, alin. 18</w:t>
      </w:r>
      <w:r w:rsidR="005C14BE"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„Incluziune socială - setul de măsuri şi </w:t>
      </w:r>
      <w:proofErr w:type="spellStart"/>
      <w:r w:rsidRPr="00BC2367">
        <w:rPr>
          <w:rFonts w:ascii="Montserrat" w:eastAsia="Times New Roman" w:hAnsi="Montserrat" w:cs="Arial"/>
          <w:color w:val="27344C"/>
          <w:sz w:val="22"/>
          <w:szCs w:val="22"/>
          <w:lang w:val="ro-RO" w:eastAsia="en-GB"/>
        </w:rPr>
        <w:t>acţiuni</w:t>
      </w:r>
      <w:proofErr w:type="spellEnd"/>
      <w:r w:rsidRPr="00BC2367">
        <w:rPr>
          <w:rFonts w:ascii="Montserrat" w:eastAsia="Times New Roman" w:hAnsi="Montserrat" w:cs="Arial"/>
          <w:color w:val="27344C"/>
          <w:sz w:val="22"/>
          <w:szCs w:val="22"/>
          <w:lang w:val="ro-RO" w:eastAsia="en-GB"/>
        </w:rPr>
        <w:t xml:space="preserve"> multidimensionale din domeniile  </w:t>
      </w:r>
      <w:proofErr w:type="spellStart"/>
      <w:r w:rsidRPr="00BC2367">
        <w:rPr>
          <w:rFonts w:ascii="Montserrat" w:eastAsia="Times New Roman" w:hAnsi="Montserrat" w:cs="Arial"/>
          <w:color w:val="27344C"/>
          <w:sz w:val="22"/>
          <w:szCs w:val="22"/>
          <w:lang w:val="ro-RO" w:eastAsia="en-GB"/>
        </w:rPr>
        <w:t>protecţiei</w:t>
      </w:r>
      <w:proofErr w:type="spellEnd"/>
      <w:r w:rsidRPr="00BC2367">
        <w:rPr>
          <w:rFonts w:ascii="Montserrat" w:eastAsia="Times New Roman" w:hAnsi="Montserrat" w:cs="Arial"/>
          <w:color w:val="27344C"/>
          <w:sz w:val="22"/>
          <w:szCs w:val="22"/>
          <w:lang w:val="ro-RO" w:eastAsia="en-GB"/>
        </w:rPr>
        <w:t xml:space="preserve"> sociale, ocupării </w:t>
      </w:r>
      <w:proofErr w:type="spellStart"/>
      <w:r w:rsidRPr="00BC2367">
        <w:rPr>
          <w:rFonts w:ascii="Montserrat" w:eastAsia="Times New Roman" w:hAnsi="Montserrat" w:cs="Arial"/>
          <w:color w:val="27344C"/>
          <w:sz w:val="22"/>
          <w:szCs w:val="22"/>
          <w:lang w:val="ro-RO" w:eastAsia="en-GB"/>
        </w:rPr>
        <w:t>forţei</w:t>
      </w:r>
      <w:proofErr w:type="spellEnd"/>
      <w:r w:rsidRPr="00BC2367">
        <w:rPr>
          <w:rFonts w:ascii="Montserrat" w:eastAsia="Times New Roman" w:hAnsi="Montserrat" w:cs="Arial"/>
          <w:color w:val="27344C"/>
          <w:sz w:val="22"/>
          <w:szCs w:val="22"/>
          <w:lang w:val="ro-RO" w:eastAsia="en-GB"/>
        </w:rPr>
        <w:t xml:space="preserve"> de muncă, locuirii,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xml:space="preserve">, informării şi comunicării, </w:t>
      </w:r>
      <w:proofErr w:type="spellStart"/>
      <w:r w:rsidRPr="00BC2367">
        <w:rPr>
          <w:rFonts w:ascii="Montserrat" w:eastAsia="Times New Roman" w:hAnsi="Montserrat" w:cs="Arial"/>
          <w:color w:val="27344C"/>
          <w:sz w:val="22"/>
          <w:szCs w:val="22"/>
          <w:lang w:val="ro-RO" w:eastAsia="en-GB"/>
        </w:rPr>
        <w:t>mobilităţii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justiţiei</w:t>
      </w:r>
      <w:proofErr w:type="spellEnd"/>
      <w:r w:rsidRPr="00BC2367">
        <w:rPr>
          <w:rFonts w:ascii="Montserrat" w:eastAsia="Times New Roman" w:hAnsi="Montserrat" w:cs="Arial"/>
          <w:color w:val="27344C"/>
          <w:sz w:val="22"/>
          <w:szCs w:val="22"/>
          <w:lang w:val="ro-RO" w:eastAsia="en-GB"/>
        </w:rPr>
        <w:t xml:space="preserve"> şi culturii, destinate combaterii excluziunii sociale”.</w:t>
      </w:r>
    </w:p>
    <w:p w14:paraId="4E67DA67" w14:textId="77777777" w:rsidR="00A46801"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61, lit. a) autorităţile publice au obligaţia să ia următoarele măsuri specifice: “să promoveze şi să implementeze conceptul Acces pentru </w:t>
      </w:r>
      <w:proofErr w:type="spellStart"/>
      <w:r w:rsidRPr="00BC2367">
        <w:rPr>
          <w:rFonts w:ascii="Montserrat" w:eastAsia="Times New Roman" w:hAnsi="Montserrat" w:cs="Arial"/>
          <w:color w:val="27344C"/>
          <w:sz w:val="22"/>
          <w:szCs w:val="22"/>
          <w:lang w:val="ro-RO" w:eastAsia="en-GB"/>
        </w:rPr>
        <w:t>toţi</w:t>
      </w:r>
      <w:proofErr w:type="spellEnd"/>
      <w:r w:rsidRPr="00BC2367">
        <w:rPr>
          <w:rFonts w:ascii="Montserrat" w:eastAsia="Times New Roman" w:hAnsi="Montserrat" w:cs="Arial"/>
          <w:color w:val="27344C"/>
          <w:sz w:val="22"/>
          <w:szCs w:val="22"/>
          <w:lang w:val="ro-RO" w:eastAsia="en-GB"/>
        </w:rPr>
        <w:t xml:space="preserve">, pentru a împiedica crearea de noi bariere şi </w:t>
      </w:r>
      <w:proofErr w:type="spellStart"/>
      <w:r w:rsidRPr="00BC2367">
        <w:rPr>
          <w:rFonts w:ascii="Montserrat" w:eastAsia="Times New Roman" w:hAnsi="Montserrat" w:cs="Arial"/>
          <w:color w:val="27344C"/>
          <w:sz w:val="22"/>
          <w:szCs w:val="22"/>
          <w:lang w:val="ro-RO" w:eastAsia="en-GB"/>
        </w:rPr>
        <w:t>apariţia</w:t>
      </w:r>
      <w:proofErr w:type="spellEnd"/>
      <w:r w:rsidRPr="00BC2367">
        <w:rPr>
          <w:rFonts w:ascii="Montserrat" w:eastAsia="Times New Roman" w:hAnsi="Montserrat" w:cs="Arial"/>
          <w:color w:val="27344C"/>
          <w:sz w:val="22"/>
          <w:szCs w:val="22"/>
          <w:lang w:val="ro-RO" w:eastAsia="en-GB"/>
        </w:rPr>
        <w:t xml:space="preserve"> unor noi surse de discriminare”.</w:t>
      </w:r>
    </w:p>
    <w:p w14:paraId="01327112" w14:textId="77777777" w:rsidR="00A46801"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şi </w:t>
      </w:r>
      <w:proofErr w:type="spellStart"/>
      <w:r w:rsidRPr="00BC2367">
        <w:rPr>
          <w:rFonts w:ascii="Montserrat" w:eastAsia="Times New Roman" w:hAnsi="Montserrat" w:cs="Arial"/>
          <w:color w:val="27344C"/>
          <w:sz w:val="22"/>
          <w:szCs w:val="22"/>
          <w:lang w:val="ro-RO" w:eastAsia="en-GB"/>
        </w:rPr>
        <w:t>staţiile</w:t>
      </w:r>
      <w:proofErr w:type="spellEnd"/>
      <w:r w:rsidRPr="00BC2367">
        <w:rPr>
          <w:rFonts w:ascii="Montserrat" w:eastAsia="Times New Roman" w:hAnsi="Montserrat" w:cs="Arial"/>
          <w:color w:val="27344C"/>
          <w:sz w:val="22"/>
          <w:szCs w:val="22"/>
          <w:lang w:val="ro-RO" w:eastAsia="en-GB"/>
        </w:rPr>
        <w:t xml:space="preserve"> acestora, taxiurile, vagoanele de transport feroviar pentru călători şi peroanele principalelor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spaţiile</w:t>
      </w:r>
      <w:proofErr w:type="spellEnd"/>
      <w:r w:rsidRPr="00BC2367">
        <w:rPr>
          <w:rFonts w:ascii="Montserrat" w:eastAsia="Times New Roman" w:hAnsi="Montserrat" w:cs="Arial"/>
          <w:color w:val="27344C"/>
          <w:sz w:val="22"/>
          <w:szCs w:val="22"/>
          <w:lang w:val="ro-RO" w:eastAsia="en-GB"/>
        </w:rPr>
        <w:t xml:space="preserve"> de parcare, străzile şi drumurile publice, telefoanele publice, mediul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şi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0728763E" w14:textId="77777777" w:rsidR="00A46801"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1EE623F6" w14:textId="7F6E4C96" w:rsidR="00B34BBD"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62, alin. 4 “Autorităţile </w:t>
      </w:r>
      <w:proofErr w:type="spellStart"/>
      <w:r w:rsidRPr="00BC2367">
        <w:rPr>
          <w:rFonts w:ascii="Montserrat" w:eastAsia="Times New Roman" w:hAnsi="Montserrat" w:cs="Arial"/>
          <w:color w:val="27344C"/>
          <w:sz w:val="22"/>
          <w:szCs w:val="22"/>
          <w:lang w:val="ro-RO" w:eastAsia="en-GB"/>
        </w:rPr>
        <w:t>administraţiei</w:t>
      </w:r>
      <w:proofErr w:type="spellEnd"/>
      <w:r w:rsidRPr="00BC2367">
        <w:rPr>
          <w:rFonts w:ascii="Montserrat" w:eastAsia="Times New Roman" w:hAnsi="Montserrat" w:cs="Arial"/>
          <w:color w:val="27344C"/>
          <w:sz w:val="22"/>
          <w:szCs w:val="22"/>
          <w:lang w:val="ro-RO" w:eastAsia="en-GB"/>
        </w:rPr>
        <w:t xml:space="preserve"> publice locale au obligaţia să </w:t>
      </w:r>
      <w:r w:rsidR="00423C5C" w:rsidRPr="00BC2367">
        <w:rPr>
          <w:rFonts w:ascii="Montserrat" w:eastAsia="Times New Roman" w:hAnsi="Montserrat" w:cs="Arial"/>
          <w:color w:val="27344C"/>
          <w:sz w:val="22"/>
          <w:szCs w:val="22"/>
          <w:lang w:val="ro-RO" w:eastAsia="en-GB"/>
        </w:rPr>
        <w:t>includă</w:t>
      </w:r>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reprezentanţi</w:t>
      </w:r>
      <w:proofErr w:type="spellEnd"/>
      <w:r w:rsidRPr="00BC2367">
        <w:rPr>
          <w:rFonts w:ascii="Montserrat" w:eastAsia="Times New Roman" w:hAnsi="Montserrat" w:cs="Arial"/>
          <w:color w:val="27344C"/>
          <w:sz w:val="22"/>
          <w:szCs w:val="22"/>
          <w:lang w:val="ro-RO" w:eastAsia="en-GB"/>
        </w:rPr>
        <w:t xml:space="preserve"> ai </w:t>
      </w:r>
      <w:proofErr w:type="spellStart"/>
      <w:r w:rsidRPr="00BC2367">
        <w:rPr>
          <w:rFonts w:ascii="Montserrat" w:eastAsia="Times New Roman" w:hAnsi="Montserrat" w:cs="Arial"/>
          <w:color w:val="27344C"/>
          <w:sz w:val="22"/>
          <w:szCs w:val="22"/>
          <w:lang w:val="ro-RO" w:eastAsia="en-GB"/>
        </w:rPr>
        <w:t>organizaţiilor</w:t>
      </w:r>
      <w:proofErr w:type="spellEnd"/>
      <w:r w:rsidRPr="00BC2367">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BC2367">
        <w:rPr>
          <w:rFonts w:ascii="Montserrat" w:eastAsia="Times New Roman" w:hAnsi="Montserrat" w:cs="Arial"/>
          <w:color w:val="27344C"/>
          <w:sz w:val="22"/>
          <w:szCs w:val="22"/>
          <w:lang w:val="ro-RO" w:eastAsia="en-GB"/>
        </w:rPr>
        <w:t>recepţie</w:t>
      </w:r>
      <w:proofErr w:type="spellEnd"/>
      <w:r w:rsidRPr="00BC2367">
        <w:rPr>
          <w:rFonts w:ascii="Montserrat" w:eastAsia="Times New Roman" w:hAnsi="Montserrat" w:cs="Arial"/>
          <w:color w:val="27344C"/>
          <w:sz w:val="22"/>
          <w:szCs w:val="22"/>
          <w:lang w:val="ro-RO" w:eastAsia="en-GB"/>
        </w:rPr>
        <w:t xml:space="preserve"> a lucrărilor de </w:t>
      </w:r>
      <w:proofErr w:type="spellStart"/>
      <w:r w:rsidRPr="00BC2367">
        <w:rPr>
          <w:rFonts w:ascii="Montserrat" w:eastAsia="Times New Roman" w:hAnsi="Montserrat" w:cs="Arial"/>
          <w:color w:val="27344C"/>
          <w:sz w:val="22"/>
          <w:szCs w:val="22"/>
          <w:lang w:val="ro-RO" w:eastAsia="en-GB"/>
        </w:rPr>
        <w:t>construcţie</w:t>
      </w:r>
      <w:proofErr w:type="spellEnd"/>
      <w:r w:rsidRPr="00BC2367">
        <w:rPr>
          <w:rFonts w:ascii="Montserrat" w:eastAsia="Times New Roman" w:hAnsi="Montserrat" w:cs="Arial"/>
          <w:color w:val="27344C"/>
          <w:sz w:val="22"/>
          <w:szCs w:val="22"/>
          <w:lang w:val="ro-RO" w:eastAsia="en-GB"/>
        </w:rPr>
        <w:t xml:space="preserve"> ori de adaptare a obiectivelor prevăzute la alin. (1) şi (2)”.</w:t>
      </w:r>
    </w:p>
    <w:p w14:paraId="65A5BB00" w14:textId="328C4569" w:rsidR="00C11859" w:rsidRPr="00BC2367" w:rsidRDefault="00C11859" w:rsidP="00371E5A">
      <w:pPr>
        <w:spacing w:before="120" w:after="120"/>
        <w:jc w:val="both"/>
        <w:rPr>
          <w:rFonts w:ascii="Montserrat" w:eastAsia="Times New Roman" w:hAnsi="Montserrat" w:cs="Arial"/>
          <w:color w:val="27344C"/>
          <w:sz w:val="22"/>
          <w:szCs w:val="22"/>
          <w:lang w:val="ro-RO" w:eastAsia="en-GB"/>
        </w:rPr>
      </w:pPr>
      <w:bookmarkStart w:id="0" w:name="_Hlk122516582"/>
      <w:r w:rsidRPr="00BC2367">
        <w:rPr>
          <w:rFonts w:ascii="Montserrat" w:eastAsia="Times New Roman" w:hAnsi="Montserrat" w:cs="Arial"/>
          <w:color w:val="27344C"/>
          <w:sz w:val="22"/>
          <w:szCs w:val="22"/>
          <w:lang w:val="ro-RO" w:eastAsia="en-GB"/>
        </w:rPr>
        <w:t xml:space="preserve">În vederea completării secțiunii „Principii orizontale” din cererea de finanțare, câmpurile Egalitate de șanse - Egalitate de gen, Nediscriminare, Accesibilitate </w:t>
      </w:r>
      <w:r w:rsidR="007809EB" w:rsidRPr="00F53A95">
        <w:rPr>
          <w:rFonts w:ascii="Montserrat" w:eastAsia="Times New Roman" w:hAnsi="Montserrat" w:cs="Arial"/>
          <w:color w:val="27344C"/>
          <w:sz w:val="22"/>
          <w:szCs w:val="22"/>
          <w:lang w:val="ro-RO" w:eastAsia="en-GB"/>
        </w:rPr>
        <w:t xml:space="preserve">pentru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6B795E29" w14:textId="1ED9BDD7" w:rsidR="00B34BBD" w:rsidRPr="00BC2367" w:rsidRDefault="00B34BBD"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ceea ce privește </w:t>
      </w:r>
      <w:proofErr w:type="spellStart"/>
      <w:r w:rsidRPr="00BC2367">
        <w:rPr>
          <w:rFonts w:ascii="Montserrat" w:eastAsia="Times New Roman" w:hAnsi="Montserrat" w:cs="Arial"/>
          <w:color w:val="27344C"/>
          <w:sz w:val="22"/>
          <w:szCs w:val="22"/>
          <w:lang w:val="ro-RO" w:eastAsia="en-GB"/>
        </w:rPr>
        <w:t>condițiile</w:t>
      </w:r>
      <w:proofErr w:type="spellEnd"/>
      <w:r w:rsidRPr="00BC2367">
        <w:rPr>
          <w:rFonts w:ascii="Montserrat" w:eastAsia="Times New Roman" w:hAnsi="Montserrat" w:cs="Arial"/>
          <w:color w:val="27344C"/>
          <w:sz w:val="22"/>
          <w:szCs w:val="22"/>
          <w:lang w:val="ro-RO" w:eastAsia="en-GB"/>
        </w:rPr>
        <w:t xml:space="preserve"> favorizante orizontale</w:t>
      </w:r>
      <w:r w:rsidR="00371E5A" w:rsidRPr="00BC2367">
        <w:rPr>
          <w:rFonts w:ascii="Montserrat" w:eastAsia="Times New Roman" w:hAnsi="Montserrat" w:cs="Arial"/>
          <w:color w:val="27344C"/>
          <w:sz w:val="22"/>
          <w:szCs w:val="22"/>
          <w:lang w:val="ro-RO" w:eastAsia="en-GB"/>
        </w:rPr>
        <w:t xml:space="preserve">, </w:t>
      </w:r>
      <w:r w:rsidR="00F20203" w:rsidRPr="00BC2367">
        <w:rPr>
          <w:rFonts w:ascii="Montserrat" w:eastAsia="Times New Roman" w:hAnsi="Montserrat" w:cs="Arial"/>
          <w:color w:val="27344C"/>
          <w:sz w:val="22"/>
          <w:szCs w:val="22"/>
          <w:lang w:val="ro-RO" w:eastAsia="en-GB"/>
        </w:rPr>
        <w:t xml:space="preserve">“O aplicare </w:t>
      </w:r>
      <w:proofErr w:type="spellStart"/>
      <w:r w:rsidR="00F20203" w:rsidRPr="00BC2367">
        <w:rPr>
          <w:rFonts w:ascii="Montserrat" w:eastAsia="Times New Roman" w:hAnsi="Montserrat" w:cs="Arial"/>
          <w:color w:val="27344C"/>
          <w:sz w:val="22"/>
          <w:szCs w:val="22"/>
          <w:lang w:val="ro-RO" w:eastAsia="en-GB"/>
        </w:rPr>
        <w:t>și</w:t>
      </w:r>
      <w:proofErr w:type="spellEnd"/>
      <w:r w:rsidR="00F20203" w:rsidRPr="00BC2367">
        <w:rPr>
          <w:rFonts w:ascii="Montserrat" w:eastAsia="Times New Roman" w:hAnsi="Montserrat" w:cs="Arial"/>
          <w:color w:val="27344C"/>
          <w:sz w:val="22"/>
          <w:szCs w:val="22"/>
          <w:lang w:val="ro-RO" w:eastAsia="en-GB"/>
        </w:rPr>
        <w:t xml:space="preserve"> implementare eficace a Cartei drepturilor fundamentale a UE” și „Implementarea </w:t>
      </w:r>
      <w:proofErr w:type="spellStart"/>
      <w:r w:rsidR="00F20203" w:rsidRPr="00BC2367">
        <w:rPr>
          <w:rFonts w:ascii="Montserrat" w:eastAsia="Times New Roman" w:hAnsi="Montserrat" w:cs="Arial"/>
          <w:color w:val="27344C"/>
          <w:sz w:val="22"/>
          <w:szCs w:val="22"/>
          <w:lang w:val="ro-RO" w:eastAsia="en-GB"/>
        </w:rPr>
        <w:t>și</w:t>
      </w:r>
      <w:proofErr w:type="spellEnd"/>
      <w:r w:rsidR="00F20203" w:rsidRPr="00BC2367">
        <w:rPr>
          <w:rFonts w:ascii="Montserrat" w:eastAsia="Times New Roman" w:hAnsi="Montserrat" w:cs="Arial"/>
          <w:color w:val="27344C"/>
          <w:sz w:val="22"/>
          <w:szCs w:val="22"/>
          <w:lang w:val="ro-RO" w:eastAsia="en-GB"/>
        </w:rPr>
        <w:t xml:space="preserve"> aplicarea </w:t>
      </w:r>
      <w:proofErr w:type="spellStart"/>
      <w:r w:rsidR="00F20203" w:rsidRPr="00BC2367">
        <w:rPr>
          <w:rFonts w:ascii="Montserrat" w:eastAsia="Times New Roman" w:hAnsi="Montserrat" w:cs="Arial"/>
          <w:color w:val="27344C"/>
          <w:sz w:val="22"/>
          <w:szCs w:val="22"/>
          <w:lang w:val="ro-RO" w:eastAsia="en-GB"/>
        </w:rPr>
        <w:t>Convenției</w:t>
      </w:r>
      <w:proofErr w:type="spellEnd"/>
      <w:r w:rsidR="00F20203" w:rsidRPr="00BC2367">
        <w:rPr>
          <w:rFonts w:ascii="Montserrat" w:eastAsia="Times New Roman" w:hAnsi="Montserrat" w:cs="Arial"/>
          <w:color w:val="27344C"/>
          <w:sz w:val="22"/>
          <w:szCs w:val="22"/>
          <w:lang w:val="ro-RO" w:eastAsia="en-GB"/>
        </w:rPr>
        <w:t xml:space="preserve"> </w:t>
      </w:r>
      <w:proofErr w:type="spellStart"/>
      <w:r w:rsidR="00F20203" w:rsidRPr="00BC2367">
        <w:rPr>
          <w:rFonts w:ascii="Montserrat" w:eastAsia="Times New Roman" w:hAnsi="Montserrat" w:cs="Arial"/>
          <w:color w:val="27344C"/>
          <w:sz w:val="22"/>
          <w:szCs w:val="22"/>
          <w:lang w:val="ro-RO" w:eastAsia="en-GB"/>
        </w:rPr>
        <w:lastRenderedPageBreak/>
        <w:t>Organizației</w:t>
      </w:r>
      <w:proofErr w:type="spellEnd"/>
      <w:r w:rsidR="00F20203" w:rsidRPr="00BC2367">
        <w:rPr>
          <w:rFonts w:ascii="Montserrat" w:eastAsia="Times New Roman" w:hAnsi="Montserrat" w:cs="Arial"/>
          <w:color w:val="27344C"/>
          <w:sz w:val="22"/>
          <w:szCs w:val="22"/>
          <w:lang w:val="ro-RO" w:eastAsia="en-GB"/>
        </w:rPr>
        <w:t xml:space="preserve"> </w:t>
      </w:r>
      <w:proofErr w:type="spellStart"/>
      <w:r w:rsidR="00F20203" w:rsidRPr="00BC2367">
        <w:rPr>
          <w:rFonts w:ascii="Montserrat" w:eastAsia="Times New Roman" w:hAnsi="Montserrat" w:cs="Arial"/>
          <w:color w:val="27344C"/>
          <w:sz w:val="22"/>
          <w:szCs w:val="22"/>
          <w:lang w:val="ro-RO" w:eastAsia="en-GB"/>
        </w:rPr>
        <w:t>Națiunilor</w:t>
      </w:r>
      <w:proofErr w:type="spellEnd"/>
      <w:r w:rsidR="00F20203" w:rsidRPr="00BC2367">
        <w:rPr>
          <w:rFonts w:ascii="Montserrat" w:eastAsia="Times New Roman" w:hAnsi="Montserrat" w:cs="Arial"/>
          <w:color w:val="27344C"/>
          <w:sz w:val="22"/>
          <w:szCs w:val="22"/>
          <w:lang w:val="ro-RO" w:eastAsia="en-GB"/>
        </w:rPr>
        <w:t xml:space="preserve"> Unite privind drepturile persoanelor cu </w:t>
      </w:r>
      <w:proofErr w:type="spellStart"/>
      <w:r w:rsidR="00F20203" w:rsidRPr="00BC2367">
        <w:rPr>
          <w:rFonts w:ascii="Montserrat" w:eastAsia="Times New Roman" w:hAnsi="Montserrat" w:cs="Arial"/>
          <w:color w:val="27344C"/>
          <w:sz w:val="22"/>
          <w:szCs w:val="22"/>
          <w:lang w:val="ro-RO" w:eastAsia="en-GB"/>
        </w:rPr>
        <w:t>dizabilități</w:t>
      </w:r>
      <w:proofErr w:type="spellEnd"/>
      <w:r w:rsidR="00F20203"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2A1E4D7F" w14:textId="6D0CE5BC" w:rsidR="00B34BBD" w:rsidRPr="00BC2367" w:rsidRDefault="00B34BBD" w:rsidP="00371E5A">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5C14BE" w:rsidRPr="00BC2367">
        <w:rPr>
          <w:rFonts w:ascii="Montserrat" w:eastAsia="Times New Roman" w:hAnsi="Montserrat" w:cs="Arial"/>
          <w:color w:val="27344C"/>
          <w:sz w:val="22"/>
          <w:szCs w:val="22"/>
          <w:lang w:val="ro-RO" w:eastAsia="en-GB"/>
        </w:rPr>
        <w:t>,</w:t>
      </w:r>
    </w:p>
    <w:p w14:paraId="678FCBB0" w14:textId="22D658B5" w:rsidR="00B34BBD" w:rsidRPr="00BC2367" w:rsidRDefault="00B34BBD" w:rsidP="00371E5A">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5C14BE" w:rsidRPr="00BC2367">
        <w:rPr>
          <w:rFonts w:ascii="Montserrat" w:eastAsia="Times New Roman" w:hAnsi="Montserrat" w:cs="Arial"/>
          <w:color w:val="27344C"/>
          <w:sz w:val="22"/>
          <w:szCs w:val="22"/>
          <w:lang w:val="ro-RO" w:eastAsia="en-GB"/>
        </w:rPr>
        <w:t>,</w:t>
      </w:r>
    </w:p>
    <w:p w14:paraId="6A7C8BB6" w14:textId="77777777" w:rsidR="00C27DC7" w:rsidRPr="00BC2367" w:rsidRDefault="00B34BBD" w:rsidP="00C27DC7">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Prevenirea oricărei forme de discriminare</w:t>
      </w:r>
      <w:r w:rsidR="005C14BE" w:rsidRPr="00BC2367">
        <w:rPr>
          <w:rFonts w:ascii="Montserrat" w:eastAsia="Times New Roman" w:hAnsi="Montserrat" w:cs="Arial"/>
          <w:color w:val="27344C"/>
          <w:sz w:val="22"/>
          <w:szCs w:val="22"/>
          <w:lang w:val="ro-RO" w:eastAsia="en-GB"/>
        </w:rPr>
        <w:t>,</w:t>
      </w:r>
    </w:p>
    <w:p w14:paraId="4B666185" w14:textId="74DB02C2" w:rsidR="00C27DC7" w:rsidRPr="00BC2367" w:rsidRDefault="00C27DC7" w:rsidP="00C27DC7">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Accesibilitatea la mediul fizic, transport, </w:t>
      </w:r>
      <w:proofErr w:type="spellStart"/>
      <w:r w:rsidRPr="00BC2367">
        <w:rPr>
          <w:rFonts w:ascii="Montserrat" w:eastAsia="Times New Roman" w:hAnsi="Montserrat" w:cs="Arial"/>
          <w:color w:val="27344C"/>
          <w:sz w:val="22"/>
          <w:szCs w:val="22"/>
          <w:lang w:val="ro-RO" w:eastAsia="en-GB"/>
        </w:rPr>
        <w:t>informaţie</w:t>
      </w:r>
      <w:proofErr w:type="spellEnd"/>
      <w:r w:rsidRPr="00BC2367">
        <w:rPr>
          <w:rFonts w:ascii="Montserrat" w:eastAsia="Times New Roman" w:hAnsi="Montserrat" w:cs="Arial"/>
          <w:color w:val="27344C"/>
          <w:sz w:val="22"/>
          <w:szCs w:val="22"/>
          <w:lang w:val="ro-RO" w:eastAsia="en-GB"/>
        </w:rPr>
        <w:t xml:space="preserve"> şi mijloace de comunicare, inclusiv la tehnologiile şi sistemele informatice şi de </w:t>
      </w:r>
      <w:proofErr w:type="spellStart"/>
      <w:r w:rsidRPr="00BC2367">
        <w:rPr>
          <w:rFonts w:ascii="Montserrat" w:eastAsia="Times New Roman" w:hAnsi="Montserrat" w:cs="Arial"/>
          <w:color w:val="27344C"/>
          <w:sz w:val="22"/>
          <w:szCs w:val="22"/>
          <w:lang w:val="ro-RO" w:eastAsia="en-GB"/>
        </w:rPr>
        <w:t>comunicaţii</w:t>
      </w:r>
      <w:proofErr w:type="spellEnd"/>
      <w:r w:rsidRPr="00BC2367">
        <w:rPr>
          <w:rFonts w:ascii="Montserrat" w:eastAsia="Times New Roman" w:hAnsi="Montserrat" w:cs="Arial"/>
          <w:color w:val="27344C"/>
          <w:sz w:val="22"/>
          <w:szCs w:val="22"/>
          <w:lang w:val="ro-RO" w:eastAsia="en-GB"/>
        </w:rPr>
        <w:t xml:space="preserve">, precum şi la alte </w:t>
      </w:r>
      <w:proofErr w:type="spellStart"/>
      <w:r w:rsidRPr="00BC2367">
        <w:rPr>
          <w:rFonts w:ascii="Montserrat" w:eastAsia="Times New Roman" w:hAnsi="Montserrat" w:cs="Arial"/>
          <w:color w:val="27344C"/>
          <w:sz w:val="22"/>
          <w:szCs w:val="22"/>
          <w:lang w:val="ro-RO" w:eastAsia="en-GB"/>
        </w:rPr>
        <w:t>facilităţi</w:t>
      </w:r>
      <w:proofErr w:type="spellEnd"/>
      <w:r w:rsidRPr="00BC2367">
        <w:rPr>
          <w:rFonts w:ascii="Montserrat" w:eastAsia="Times New Roman" w:hAnsi="Montserrat" w:cs="Arial"/>
          <w:color w:val="27344C"/>
          <w:sz w:val="22"/>
          <w:szCs w:val="22"/>
          <w:lang w:val="ro-RO" w:eastAsia="en-GB"/>
        </w:rPr>
        <w:t xml:space="preserve"> şi servicii deschise sau furnizate publicului, în conformitate cu preved</w:t>
      </w:r>
      <w:r w:rsidR="00957937">
        <w:rPr>
          <w:rFonts w:ascii="Montserrat" w:eastAsia="Times New Roman" w:hAnsi="Montserrat" w:cs="Arial"/>
          <w:color w:val="27344C"/>
          <w:sz w:val="22"/>
          <w:szCs w:val="22"/>
          <w:lang w:val="ro-RO" w:eastAsia="en-GB"/>
        </w:rPr>
        <w:t>e</w:t>
      </w:r>
      <w:r w:rsidRPr="00BC2367">
        <w:rPr>
          <w:rFonts w:ascii="Montserrat" w:eastAsia="Times New Roman" w:hAnsi="Montserrat" w:cs="Arial"/>
          <w:color w:val="27344C"/>
          <w:sz w:val="22"/>
          <w:szCs w:val="22"/>
          <w:lang w:val="ro-RO" w:eastAsia="en-GB"/>
        </w:rPr>
        <w:t>rile art.</w:t>
      </w:r>
      <w:r w:rsidR="00110DEB"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9 din Convenția ONU privind drepturile persoanelor cu dizabilități. </w:t>
      </w:r>
    </w:p>
    <w:p w14:paraId="11F50B87" w14:textId="77777777" w:rsidR="00B34BBD" w:rsidRPr="00BC2367" w:rsidRDefault="00B34BBD" w:rsidP="00371E5A">
      <w:pPr>
        <w:spacing w:before="120" w:after="120"/>
        <w:jc w:val="both"/>
        <w:rPr>
          <w:rFonts w:ascii="Montserrat" w:eastAsia="Times New Roman" w:hAnsi="Montserrat" w:cs="Arial"/>
          <w:color w:val="27344C"/>
          <w:sz w:val="22"/>
          <w:szCs w:val="22"/>
          <w:lang w:val="ro-RO" w:eastAsia="en-GB"/>
        </w:rPr>
      </w:pPr>
    </w:p>
    <w:p w14:paraId="30FA3E30" w14:textId="26B28762" w:rsidR="004C7C3E" w:rsidRPr="00BC2367" w:rsidRDefault="004C7C3E"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3. PREZENTARE GENERALĂ A CONCEPTELOR</w:t>
      </w:r>
    </w:p>
    <w:p w14:paraId="017690E5" w14:textId="2A007173" w:rsidR="00093786" w:rsidRPr="00BC2367" w:rsidRDefault="00A03C25"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Egalitatea de șanse și de tratament între bărbați și femei</w:t>
      </w:r>
    </w:p>
    <w:p w14:paraId="6429EC15" w14:textId="56249CA8" w:rsidR="002F701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093786" w:rsidRPr="00BC2367">
        <w:rPr>
          <w:rFonts w:ascii="Montserrat" w:eastAsia="Times New Roman" w:hAnsi="Montserrat" w:cs="Arial"/>
          <w:color w:val="27344C"/>
          <w:sz w:val="22"/>
          <w:szCs w:val="22"/>
          <w:lang w:val="ro-RO" w:eastAsia="en-GB"/>
        </w:rPr>
        <w:t>EIGE (Institutului European pentru Egalitatea de Șanse între Femei și Bărbați)</w:t>
      </w:r>
      <w:r w:rsidR="00917878" w:rsidRPr="00BC2367">
        <w:rPr>
          <w:rFonts w:ascii="Montserrat" w:eastAsia="Times New Roman" w:hAnsi="Montserrat" w:cs="Arial"/>
          <w:color w:val="27344C"/>
          <w:sz w:val="22"/>
          <w:szCs w:val="22"/>
          <w:lang w:val="ro-RO" w:eastAsia="en-GB"/>
        </w:rPr>
        <w:t>.</w:t>
      </w:r>
      <w:r w:rsidR="00093786" w:rsidRPr="00BC2367">
        <w:rPr>
          <w:rFonts w:ascii="Montserrat" w:eastAsia="Times New Roman" w:hAnsi="Montserrat" w:cs="Arial"/>
          <w:color w:val="27344C"/>
          <w:sz w:val="22"/>
          <w:szCs w:val="22"/>
          <w:lang w:val="ro-RO" w:eastAsia="en-GB"/>
        </w:rPr>
        <w:t xml:space="preserve"> </w:t>
      </w:r>
      <w:r w:rsidR="002F701F" w:rsidRPr="00BC2367">
        <w:rPr>
          <w:rFonts w:ascii="Montserrat" w:eastAsia="Times New Roman" w:hAnsi="Montserrat" w:cs="Arial"/>
          <w:color w:val="27344C"/>
          <w:sz w:val="22"/>
          <w:szCs w:val="22"/>
          <w:lang w:val="ro-RO" w:eastAsia="en-GB"/>
        </w:rPr>
        <w:t>EIGE definește egalitatea de gen: „ca drepturi, responsabilități și oportunități egale pentru femei și bărbați, fete și băieți”</w:t>
      </w:r>
      <w:r w:rsidR="00093786" w:rsidRPr="00BC2367">
        <w:rPr>
          <w:rFonts w:ascii="Montserrat" w:eastAsia="Times New Roman" w:hAnsi="Montserrat" w:cs="Arial"/>
          <w:color w:val="27344C"/>
          <w:sz w:val="22"/>
          <w:szCs w:val="22"/>
          <w:lang w:val="ro-RO" w:eastAsia="en-GB"/>
        </w:rPr>
        <w:t>.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794A87FB" w14:textId="2152BCC0" w:rsidR="00A03C25" w:rsidRPr="00BC2367" w:rsidRDefault="00A03C25"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Prevenirea oricărei forme de discriminare</w:t>
      </w:r>
    </w:p>
    <w:p w14:paraId="76A4B66B" w14:textId="77777777" w:rsidR="00371E5A" w:rsidRPr="00BC2367" w:rsidRDefault="00A03C25"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În articolul 2 din Declarația Universală a Drepturilor Omului se stipulează:</w:t>
      </w:r>
      <w:r w:rsidR="00371E5A" w:rsidRPr="00BC2367">
        <w:rPr>
          <w:rFonts w:ascii="Montserrat" w:eastAsia="Times New Roman" w:hAnsi="Montserrat" w:cs="Arial"/>
          <w:color w:val="27344C"/>
          <w:sz w:val="22"/>
          <w:szCs w:val="22"/>
          <w:lang w:val="ro-RO" w:eastAsia="en-GB"/>
        </w:rPr>
        <w:t xml:space="preserve"> </w:t>
      </w:r>
    </w:p>
    <w:p w14:paraId="5BE63ACC" w14:textId="2D8C339C" w:rsidR="00A03C25" w:rsidRPr="00BC2367" w:rsidRDefault="00A03C25"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„Fiecare om se poate prevala de toate drepturile şi </w:t>
      </w:r>
      <w:proofErr w:type="spellStart"/>
      <w:r w:rsidRPr="00BC2367">
        <w:rPr>
          <w:rFonts w:ascii="Montserrat" w:eastAsia="Times New Roman" w:hAnsi="Montserrat" w:cs="Arial"/>
          <w:color w:val="27344C"/>
          <w:sz w:val="22"/>
          <w:szCs w:val="22"/>
          <w:lang w:val="ro-RO" w:eastAsia="en-GB"/>
        </w:rPr>
        <w:t>libertăţile</w:t>
      </w:r>
      <w:proofErr w:type="spellEnd"/>
      <w:r w:rsidRPr="00BC2367">
        <w:rPr>
          <w:rFonts w:ascii="Montserrat" w:eastAsia="Times New Roman" w:hAnsi="Montserrat" w:cs="Arial"/>
          <w:color w:val="27344C"/>
          <w:sz w:val="22"/>
          <w:szCs w:val="22"/>
          <w:lang w:val="ro-RO" w:eastAsia="en-GB"/>
        </w:rPr>
        <w:t xml:space="preserve"> proclamate în prezenta</w:t>
      </w:r>
      <w:r w:rsidR="00371E5A"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Declaraţie fără nici un fel de deosebire ca, de pildă, deosebirea de rasă, culoare, sex,</w:t>
      </w:r>
      <w:r w:rsidR="00371E5A"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limbă, religie, opinie politică sau orice altă opinie, de origine </w:t>
      </w:r>
      <w:proofErr w:type="spellStart"/>
      <w:r w:rsidRPr="00BC2367">
        <w:rPr>
          <w:rFonts w:ascii="Montserrat" w:eastAsia="Times New Roman" w:hAnsi="Montserrat" w:cs="Arial"/>
          <w:color w:val="27344C"/>
          <w:sz w:val="22"/>
          <w:szCs w:val="22"/>
          <w:lang w:val="ro-RO" w:eastAsia="en-GB"/>
        </w:rPr>
        <w:t>naţională</w:t>
      </w:r>
      <w:proofErr w:type="spellEnd"/>
      <w:r w:rsidRPr="00BC2367">
        <w:rPr>
          <w:rFonts w:ascii="Montserrat" w:eastAsia="Times New Roman" w:hAnsi="Montserrat" w:cs="Arial"/>
          <w:color w:val="27344C"/>
          <w:sz w:val="22"/>
          <w:szCs w:val="22"/>
          <w:lang w:val="ro-RO" w:eastAsia="en-GB"/>
        </w:rPr>
        <w:t xml:space="preserve"> sau socială, avere, </w:t>
      </w:r>
      <w:proofErr w:type="spellStart"/>
      <w:r w:rsidRPr="00BC2367">
        <w:rPr>
          <w:rFonts w:ascii="Montserrat" w:eastAsia="Times New Roman" w:hAnsi="Montserrat" w:cs="Arial"/>
          <w:color w:val="27344C"/>
          <w:sz w:val="22"/>
          <w:szCs w:val="22"/>
          <w:lang w:val="ro-RO" w:eastAsia="en-GB"/>
        </w:rPr>
        <w:t>naştere</w:t>
      </w:r>
      <w:proofErr w:type="spellEnd"/>
      <w:r w:rsidRPr="00BC2367">
        <w:rPr>
          <w:rFonts w:ascii="Montserrat" w:eastAsia="Times New Roman" w:hAnsi="Montserrat" w:cs="Arial"/>
          <w:color w:val="27344C"/>
          <w:sz w:val="22"/>
          <w:szCs w:val="22"/>
          <w:lang w:val="ro-RO" w:eastAsia="en-GB"/>
        </w:rPr>
        <w:t xml:space="preserve"> sau orice alte împrejurări.”</w:t>
      </w:r>
    </w:p>
    <w:p w14:paraId="147BF266" w14:textId="27F72367" w:rsidR="00A03C25" w:rsidRPr="00BC2367" w:rsidRDefault="00A03C25"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4F15FC0F" w:rsidR="00A03C25" w:rsidRPr="00BC2367" w:rsidRDefault="00A03C25"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051B7B66" w14:textId="29A1F423" w:rsidR="00093786" w:rsidRPr="00BC2367" w:rsidRDefault="002A1EF3"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Conceptul de accesibilitate este definit în documentul Comisiei Europene intitulat „O Uniune a egalității: Strategia privind drepturile persoanelor cu handicap 2021- 2030” astfel: </w:t>
      </w:r>
      <w:r w:rsidR="00093786" w:rsidRPr="00BC2367">
        <w:rPr>
          <w:rFonts w:ascii="Montserrat" w:eastAsia="Times New Roman" w:hAnsi="Montserrat" w:cs="Arial"/>
          <w:color w:val="27344C"/>
          <w:sz w:val="22"/>
          <w:szCs w:val="22"/>
          <w:lang w:val="ro-RO" w:eastAsia="en-GB"/>
        </w:rPr>
        <w:t>“Persoanele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bookmarkEnd w:id="0"/>
    <w:p w14:paraId="3BC59F23" w14:textId="77777777" w:rsidR="006921C4" w:rsidRPr="00BC2367" w:rsidRDefault="006921C4" w:rsidP="006921C4">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w:t>
      </w:r>
      <w:proofErr w:type="spellStart"/>
      <w:r w:rsidRPr="00BC2367">
        <w:rPr>
          <w:rFonts w:ascii="Montserrat" w:eastAsia="Times New Roman" w:hAnsi="Montserrat" w:cs="Arial"/>
          <w:color w:val="27344C"/>
          <w:sz w:val="22"/>
          <w:szCs w:val="22"/>
          <w:lang w:val="ro-RO" w:eastAsia="en-GB"/>
        </w:rPr>
        <w:t>iniţieze</w:t>
      </w:r>
      <w:proofErr w:type="spellEnd"/>
      <w:r w:rsidRPr="00BC2367">
        <w:rPr>
          <w:rFonts w:ascii="Montserrat" w:eastAsia="Times New Roman" w:hAnsi="Montserrat" w:cs="Arial"/>
          <w:color w:val="27344C"/>
          <w:sz w:val="22"/>
          <w:szCs w:val="22"/>
          <w:lang w:val="ro-RO" w:eastAsia="en-GB"/>
        </w:rPr>
        <w:t xml:space="preserve"> sau să promoveze cercetarea şi dezvoltarea bunurilor, serviciilor, echipamentelor şi </w:t>
      </w:r>
      <w:proofErr w:type="spellStart"/>
      <w:r w:rsidRPr="00BC2367">
        <w:rPr>
          <w:rFonts w:ascii="Montserrat" w:eastAsia="Times New Roman" w:hAnsi="Montserrat" w:cs="Arial"/>
          <w:color w:val="27344C"/>
          <w:sz w:val="22"/>
          <w:szCs w:val="22"/>
          <w:lang w:val="ro-RO" w:eastAsia="en-GB"/>
        </w:rPr>
        <w:t>facilităţilor</w:t>
      </w:r>
      <w:proofErr w:type="spellEnd"/>
      <w:r w:rsidRPr="00BC2367">
        <w:rPr>
          <w:rFonts w:ascii="Montserrat" w:eastAsia="Times New Roman" w:hAnsi="Montserrat" w:cs="Arial"/>
          <w:color w:val="27344C"/>
          <w:sz w:val="22"/>
          <w:szCs w:val="22"/>
          <w:lang w:val="ro-RO" w:eastAsia="en-GB"/>
        </w:rPr>
        <w:t xml:space="preserve"> concepute pe baza designului universal, care ar presupune o adaptare minimă şi la cel mai scăzut cost, pentru a răspunde nevoilor specifice ale persoanelor cu dizabilităţi, să promoveze </w:t>
      </w:r>
      <w:proofErr w:type="spellStart"/>
      <w:r w:rsidRPr="00BC2367">
        <w:rPr>
          <w:rFonts w:ascii="Montserrat" w:eastAsia="Times New Roman" w:hAnsi="Montserrat" w:cs="Arial"/>
          <w:color w:val="27344C"/>
          <w:sz w:val="22"/>
          <w:szCs w:val="22"/>
          <w:lang w:val="ro-RO" w:eastAsia="en-GB"/>
        </w:rPr>
        <w:t>existenţa</w:t>
      </w:r>
      <w:proofErr w:type="spellEnd"/>
      <w:r w:rsidRPr="00BC2367">
        <w:rPr>
          <w:rFonts w:ascii="Montserrat" w:eastAsia="Times New Roman" w:hAnsi="Montserrat" w:cs="Arial"/>
          <w:color w:val="27344C"/>
          <w:sz w:val="22"/>
          <w:szCs w:val="22"/>
          <w:lang w:val="ro-RO" w:eastAsia="en-GB"/>
        </w:rPr>
        <w:t xml:space="preserve"> şi să încurajeze utilizarea acestor bunuri, servicii, echipamente şi </w:t>
      </w:r>
      <w:proofErr w:type="spellStart"/>
      <w:r w:rsidRPr="00BC2367">
        <w:rPr>
          <w:rFonts w:ascii="Montserrat" w:eastAsia="Times New Roman" w:hAnsi="Montserrat" w:cs="Arial"/>
          <w:color w:val="27344C"/>
          <w:sz w:val="22"/>
          <w:szCs w:val="22"/>
          <w:lang w:val="ro-RO" w:eastAsia="en-GB"/>
        </w:rPr>
        <w:t>facilităţi</w:t>
      </w:r>
      <w:proofErr w:type="spellEnd"/>
      <w:r w:rsidRPr="00BC2367">
        <w:rPr>
          <w:rFonts w:ascii="Montserrat" w:eastAsia="Times New Roman" w:hAnsi="Montserrat" w:cs="Arial"/>
          <w:color w:val="27344C"/>
          <w:sz w:val="22"/>
          <w:szCs w:val="22"/>
          <w:lang w:val="ro-RO" w:eastAsia="en-GB"/>
        </w:rPr>
        <w:t>.</w:t>
      </w:r>
    </w:p>
    <w:p w14:paraId="42F2F27E" w14:textId="457E271E" w:rsidR="001A3CBF" w:rsidRPr="00BC2367" w:rsidRDefault="001A3CBF"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5C14BE" w:rsidRPr="00BC2367">
        <w:rPr>
          <w:rFonts w:ascii="Montserrat" w:eastAsia="Times New Roman" w:hAnsi="Montserrat" w:cs="Arial"/>
          <w:b/>
          <w:bCs/>
          <w:color w:val="27344C"/>
          <w:sz w:val="22"/>
          <w:szCs w:val="22"/>
          <w:lang w:val="ro-RO" w:eastAsia="en-GB"/>
        </w:rPr>
        <w:t>se vor avea în vedere următoarele aspecte:</w:t>
      </w:r>
    </w:p>
    <w:p w14:paraId="2891F5CB" w14:textId="32FCE4DC" w:rsidR="001A3CB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7A00D0" w:rsidRPr="00BC2367">
        <w:rPr>
          <w:rFonts w:ascii="Montserrat" w:eastAsia="Times New Roman" w:hAnsi="Montserrat" w:cs="Arial"/>
          <w:color w:val="27344C"/>
          <w:sz w:val="22"/>
          <w:szCs w:val="22"/>
          <w:lang w:val="ro-RO" w:eastAsia="en-GB"/>
        </w:rPr>
        <w:t xml:space="preserve">accesibilitatea pentru persoanele cu dizabilități </w:t>
      </w:r>
      <w:r w:rsidRPr="00BC2367">
        <w:rPr>
          <w:rFonts w:ascii="Montserrat" w:eastAsia="Times New Roman" w:hAnsi="Montserrat" w:cs="Arial"/>
          <w:color w:val="27344C"/>
          <w:sz w:val="22"/>
          <w:szCs w:val="22"/>
          <w:lang w:val="ro-RO" w:eastAsia="en-GB"/>
        </w:rPr>
        <w:t xml:space="preserve">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e în vigoare începând cu data depunerii cererii de finanțare, pe tot parcursul procesului de evaluare, selecție și contractare, pe perioada de implementare, precum și pe perioada de durabilitate a contractului de finanțare.</w:t>
      </w:r>
    </w:p>
    <w:p w14:paraId="3376D4A9" w14:textId="4F9CF87C" w:rsidR="001A3CB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BC2367">
        <w:rPr>
          <w:rFonts w:ascii="Montserrat" w:eastAsia="Times New Roman" w:hAnsi="Montserrat" w:cs="Arial"/>
          <w:color w:val="27344C"/>
          <w:sz w:val="22"/>
          <w:szCs w:val="22"/>
          <w:lang w:val="ro-RO" w:eastAsia="en-GB"/>
        </w:rPr>
        <w:t>Românie</w:t>
      </w:r>
      <w:proofErr w:type="spellEnd"/>
      <w:r w:rsidRPr="00BC2367">
        <w:rPr>
          <w:rFonts w:ascii="Montserrat" w:eastAsia="Times New Roman" w:hAnsi="Montserrat" w:cs="Arial"/>
          <w:color w:val="27344C"/>
          <w:sz w:val="22"/>
          <w:szCs w:val="22"/>
          <w:lang w:val="ro-RO" w:eastAsia="en-GB"/>
        </w:rPr>
        <w:t xml:space="preserve"> echitabilă”, 2022-2027, aprobată prin HG nr. 490/15.04.2022.</w:t>
      </w:r>
    </w:p>
    <w:p w14:paraId="15DB6199" w14:textId="53F59EDD" w:rsidR="007C104F" w:rsidRPr="00BC2367" w:rsidRDefault="007C104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Solicitanții își vor asuma că, prin rezultatele proiectelor propuse</w:t>
      </w:r>
      <w:r w:rsidR="00D1649B"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formele de mobilitate noi și mai sigure vor fi promovate în același timp cu accesul îmbunătățit la mobilitate pentru toți membrii societății, în special pentru persoanele cu dizabilități și cele în vârstă.</w:t>
      </w:r>
    </w:p>
    <w:p w14:paraId="1D3BF8F1" w14:textId="485BF8BC" w:rsidR="007C104F" w:rsidRPr="00BC2367" w:rsidRDefault="007C104F"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Accesibilitatea în sectorul mobilității se abordează </w:t>
      </w:r>
      <w:r w:rsidR="008D5334" w:rsidRPr="00BC2367">
        <w:rPr>
          <w:rFonts w:ascii="Montserrat" w:eastAsia="Times New Roman" w:hAnsi="Montserrat" w:cs="Arial"/>
          <w:b/>
          <w:bCs/>
          <w:color w:val="27344C"/>
          <w:sz w:val="22"/>
          <w:szCs w:val="22"/>
          <w:lang w:val="ro-RO" w:eastAsia="en-GB"/>
        </w:rPr>
        <w:t>în mod obligatoriu în cadrul cererilor de finanțare și în cadrul proiect</w:t>
      </w:r>
      <w:r w:rsidR="00AD5909" w:rsidRPr="00BC2367">
        <w:rPr>
          <w:rFonts w:ascii="Montserrat" w:eastAsia="Times New Roman" w:hAnsi="Montserrat" w:cs="Arial"/>
          <w:b/>
          <w:bCs/>
          <w:color w:val="27344C"/>
          <w:sz w:val="22"/>
          <w:szCs w:val="22"/>
          <w:lang w:val="ro-RO" w:eastAsia="en-GB"/>
        </w:rPr>
        <w:t>elor</w:t>
      </w:r>
      <w:r w:rsidR="008D5334" w:rsidRPr="00BC2367">
        <w:rPr>
          <w:rFonts w:ascii="Montserrat" w:eastAsia="Times New Roman" w:hAnsi="Montserrat" w:cs="Arial"/>
          <w:b/>
          <w:bCs/>
          <w:color w:val="27344C"/>
          <w:sz w:val="22"/>
          <w:szCs w:val="22"/>
          <w:lang w:val="ro-RO" w:eastAsia="en-GB"/>
        </w:rPr>
        <w:t xml:space="preserve"> tehnic</w:t>
      </w:r>
      <w:r w:rsidR="00AD5909" w:rsidRPr="00BC2367">
        <w:rPr>
          <w:rFonts w:ascii="Montserrat" w:eastAsia="Times New Roman" w:hAnsi="Montserrat" w:cs="Arial"/>
          <w:b/>
          <w:bCs/>
          <w:color w:val="27344C"/>
          <w:sz w:val="22"/>
          <w:szCs w:val="22"/>
          <w:lang w:val="ro-RO" w:eastAsia="en-GB"/>
        </w:rPr>
        <w:t>e</w:t>
      </w:r>
      <w:r w:rsidR="00954914" w:rsidRPr="00BC2367">
        <w:rPr>
          <w:rFonts w:ascii="Montserrat" w:eastAsia="Times New Roman" w:hAnsi="Montserrat" w:cs="Arial"/>
          <w:b/>
          <w:bCs/>
          <w:color w:val="27344C"/>
          <w:sz w:val="22"/>
          <w:szCs w:val="22"/>
          <w:lang w:val="ro-RO" w:eastAsia="en-GB"/>
        </w:rPr>
        <w:t>/studiilor de oportunitate</w:t>
      </w:r>
      <w:r w:rsidR="008D5334" w:rsidRPr="00BC2367">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 xml:space="preserve">din următoarele </w:t>
      </w:r>
      <w:r w:rsidR="008D5334" w:rsidRPr="00BC2367">
        <w:rPr>
          <w:rFonts w:ascii="Montserrat" w:eastAsia="Times New Roman" w:hAnsi="Montserrat" w:cs="Arial"/>
          <w:b/>
          <w:bCs/>
          <w:color w:val="27344C"/>
          <w:sz w:val="22"/>
          <w:szCs w:val="22"/>
          <w:lang w:val="ro-RO" w:eastAsia="en-GB"/>
        </w:rPr>
        <w:t xml:space="preserve">4 </w:t>
      </w:r>
      <w:r w:rsidRPr="00BC2367">
        <w:rPr>
          <w:rFonts w:ascii="Montserrat" w:eastAsia="Times New Roman" w:hAnsi="Montserrat" w:cs="Arial"/>
          <w:b/>
          <w:bCs/>
          <w:color w:val="27344C"/>
          <w:sz w:val="22"/>
          <w:szCs w:val="22"/>
          <w:lang w:val="ro-RO" w:eastAsia="en-GB"/>
        </w:rPr>
        <w:t>perspective:</w:t>
      </w:r>
    </w:p>
    <w:p w14:paraId="06A2F422" w14:textId="4BC2C817"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Infrastructura </w:t>
      </w:r>
      <w:r w:rsidR="00F53A95">
        <w:rPr>
          <w:rFonts w:ascii="Montserrat" w:eastAsia="Times New Roman" w:hAnsi="Montserrat" w:cs="Arial"/>
          <w:b/>
          <w:bCs/>
          <w:color w:val="27344C"/>
          <w:sz w:val="22"/>
          <w:szCs w:val="22"/>
          <w:lang w:val="ro-RO" w:eastAsia="en-GB"/>
        </w:rPr>
        <w:t xml:space="preserve">de </w:t>
      </w:r>
      <w:r w:rsidRPr="00BC2367">
        <w:rPr>
          <w:rFonts w:ascii="Montserrat" w:eastAsia="Times New Roman" w:hAnsi="Montserrat" w:cs="Arial"/>
          <w:b/>
          <w:bCs/>
          <w:color w:val="27344C"/>
          <w:sz w:val="22"/>
          <w:szCs w:val="22"/>
          <w:lang w:val="ro-RO" w:eastAsia="en-GB"/>
        </w:rPr>
        <w:t>transport</w:t>
      </w:r>
      <w:r w:rsidRPr="00BC2367">
        <w:rPr>
          <w:rFonts w:ascii="Montserrat" w:eastAsia="Times New Roman" w:hAnsi="Montserrat" w:cs="Arial"/>
          <w:color w:val="27344C"/>
          <w:sz w:val="22"/>
          <w:szCs w:val="22"/>
          <w:lang w:val="ro-RO" w:eastAsia="en-GB"/>
        </w:rPr>
        <w:t xml:space="preserve">: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facilitarea accesului la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(rampe, indicatoare etc.), sisteme şi instrumente </w:t>
      </w:r>
      <w:proofErr w:type="spellStart"/>
      <w:r w:rsidRPr="00BC2367">
        <w:rPr>
          <w:rFonts w:ascii="Montserrat" w:eastAsia="Times New Roman" w:hAnsi="Montserrat" w:cs="Arial"/>
          <w:color w:val="27344C"/>
          <w:sz w:val="22"/>
          <w:szCs w:val="22"/>
          <w:lang w:val="ro-RO" w:eastAsia="en-GB"/>
        </w:rPr>
        <w:t>informaţionale</w:t>
      </w:r>
      <w:proofErr w:type="spellEnd"/>
      <w:r w:rsidRPr="00BC2367">
        <w:rPr>
          <w:rFonts w:ascii="Montserrat" w:eastAsia="Times New Roman" w:hAnsi="Montserrat" w:cs="Arial"/>
          <w:color w:val="27344C"/>
          <w:sz w:val="22"/>
          <w:szCs w:val="22"/>
          <w:lang w:val="ro-RO" w:eastAsia="en-GB"/>
        </w:rPr>
        <w:t xml:space="preserve"> diferite adaptate (sisteme de </w:t>
      </w:r>
      <w:proofErr w:type="spellStart"/>
      <w:r w:rsidRPr="00BC2367">
        <w:rPr>
          <w:rFonts w:ascii="Montserrat" w:eastAsia="Times New Roman" w:hAnsi="Montserrat" w:cs="Arial"/>
          <w:color w:val="27344C"/>
          <w:sz w:val="22"/>
          <w:szCs w:val="22"/>
          <w:lang w:val="ro-RO" w:eastAsia="en-GB"/>
        </w:rPr>
        <w:t>asistenţă</w:t>
      </w:r>
      <w:proofErr w:type="spellEnd"/>
      <w:r w:rsidRPr="00BC2367">
        <w:rPr>
          <w:rFonts w:ascii="Montserrat" w:eastAsia="Times New Roman" w:hAnsi="Montserrat" w:cs="Arial"/>
          <w:color w:val="27344C"/>
          <w:sz w:val="22"/>
          <w:szCs w:val="22"/>
          <w:lang w:val="ro-RO" w:eastAsia="en-GB"/>
        </w:rPr>
        <w:t xml:space="preserve"> vizuală, </w:t>
      </w:r>
      <w:proofErr w:type="spellStart"/>
      <w:r w:rsidRPr="00BC2367">
        <w:rPr>
          <w:rFonts w:ascii="Montserrat" w:eastAsia="Times New Roman" w:hAnsi="Montserrat" w:cs="Arial"/>
          <w:color w:val="27344C"/>
          <w:sz w:val="22"/>
          <w:szCs w:val="22"/>
          <w:lang w:val="ro-RO" w:eastAsia="en-GB"/>
        </w:rPr>
        <w:t>anunţuri</w:t>
      </w:r>
      <w:proofErr w:type="spellEnd"/>
      <w:r w:rsidRPr="00BC2367">
        <w:rPr>
          <w:rFonts w:ascii="Montserrat" w:eastAsia="Times New Roman" w:hAnsi="Montserrat" w:cs="Arial"/>
          <w:color w:val="27344C"/>
          <w:sz w:val="22"/>
          <w:szCs w:val="22"/>
          <w:lang w:val="ro-RO" w:eastAsia="en-GB"/>
        </w:rPr>
        <w:t xml:space="preserve"> vocale), asigurarea accesibilităţii fizice în zonele de </w:t>
      </w:r>
      <w:proofErr w:type="spellStart"/>
      <w:r w:rsidRPr="00BC2367">
        <w:rPr>
          <w:rFonts w:ascii="Montserrat" w:eastAsia="Times New Roman" w:hAnsi="Montserrat" w:cs="Arial"/>
          <w:color w:val="27344C"/>
          <w:sz w:val="22"/>
          <w:szCs w:val="22"/>
          <w:lang w:val="ro-RO" w:eastAsia="en-GB"/>
        </w:rPr>
        <w:t>aşteptare</w:t>
      </w:r>
      <w:proofErr w:type="spellEnd"/>
      <w:r w:rsidRPr="00BC2367">
        <w:rPr>
          <w:rFonts w:ascii="Montserrat" w:eastAsia="Times New Roman" w:hAnsi="Montserrat" w:cs="Arial"/>
          <w:color w:val="27344C"/>
          <w:sz w:val="22"/>
          <w:szCs w:val="22"/>
          <w:lang w:val="ro-RO" w:eastAsia="en-GB"/>
        </w:rPr>
        <w:t xml:space="preserve"> şi în vehicule (de exemplu, pentru fotolii rulante, cadre de mers, cărucioare pentru copii etc.), servicii de transport la cerere etc.;</w:t>
      </w:r>
    </w:p>
    <w:p w14:paraId="251A26D8" w14:textId="490CB865"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Vehicule</w:t>
      </w:r>
      <w:r w:rsidRPr="00BC2367">
        <w:rPr>
          <w:rFonts w:ascii="Montserrat" w:eastAsia="Times New Roman" w:hAnsi="Montserrat" w:cs="Arial"/>
          <w:color w:val="27344C"/>
          <w:sz w:val="22"/>
          <w:szCs w:val="22"/>
          <w:lang w:val="ro-RO" w:eastAsia="en-GB"/>
        </w:rPr>
        <w:t xml:space="preserve">: </w:t>
      </w:r>
      <w:r w:rsidR="00AD5909" w:rsidRPr="00BC2367">
        <w:rPr>
          <w:rFonts w:ascii="Montserrat" w:hAnsi="Montserrat" w:cs="Arial"/>
          <w:bCs/>
          <w:color w:val="27344C"/>
          <w:sz w:val="22"/>
          <w:szCs w:val="22"/>
          <w:lang w:val="ro-RO"/>
        </w:rPr>
        <w:t xml:space="preserve">autobuzele, troleibuzele, microbuzele și tramvaiele </w:t>
      </w:r>
      <w:r w:rsidRPr="00BC2367">
        <w:rPr>
          <w:rFonts w:ascii="Montserrat" w:eastAsia="Times New Roman" w:hAnsi="Montserrat" w:cs="Arial"/>
          <w:color w:val="27344C"/>
          <w:sz w:val="22"/>
          <w:szCs w:val="22"/>
          <w:lang w:val="ro-RO" w:eastAsia="en-GB"/>
        </w:rPr>
        <w:t>accesibile împreună cu toate aspectele ce țin de proiectare, construcție, adaptare, management</w:t>
      </w:r>
      <w:r w:rsidR="005C14BE"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trebuie să fie omologate ca sigure</w:t>
      </w:r>
      <w:r w:rsidR="005C14BE" w:rsidRPr="00BC2367">
        <w:rPr>
          <w:rFonts w:ascii="Montserrat" w:eastAsia="Times New Roman" w:hAnsi="Montserrat" w:cs="Arial"/>
          <w:color w:val="27344C"/>
          <w:sz w:val="22"/>
          <w:szCs w:val="22"/>
          <w:lang w:val="ro-RO" w:eastAsia="en-GB"/>
        </w:rPr>
        <w:t>)</w:t>
      </w:r>
      <w:r w:rsidRPr="00BC2367">
        <w:rPr>
          <w:rFonts w:ascii="Montserrat" w:eastAsia="Times New Roman" w:hAnsi="Montserrat" w:cs="Arial"/>
          <w:color w:val="27344C"/>
          <w:sz w:val="22"/>
          <w:szCs w:val="22"/>
          <w:lang w:val="ro-RO" w:eastAsia="en-GB"/>
        </w:rPr>
        <w:t>;</w:t>
      </w:r>
    </w:p>
    <w:p w14:paraId="613C690B" w14:textId="3E4AE124"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Gestiunea transporturilor şi controlul </w:t>
      </w:r>
      <w:proofErr w:type="spellStart"/>
      <w:r w:rsidRPr="00BC2367">
        <w:rPr>
          <w:rFonts w:ascii="Montserrat" w:eastAsia="Times New Roman" w:hAnsi="Montserrat" w:cs="Arial"/>
          <w:b/>
          <w:bCs/>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optimizarea sistemelor de transport, creșterea siguranței transporturilor (de exemplu, crearea unor condiţii mai sigure în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şi în jurul acestora - iluminat mai bun), formarea în domeniul </w:t>
      </w:r>
      <w:proofErr w:type="spellStart"/>
      <w:r w:rsidRPr="00BC2367">
        <w:rPr>
          <w:rFonts w:ascii="Montserrat" w:eastAsia="Times New Roman" w:hAnsi="Montserrat" w:cs="Arial"/>
          <w:color w:val="27344C"/>
          <w:sz w:val="22"/>
          <w:szCs w:val="22"/>
          <w:lang w:val="ro-RO" w:eastAsia="en-GB"/>
        </w:rPr>
        <w:t>siguranţei</w:t>
      </w:r>
      <w:proofErr w:type="spellEnd"/>
      <w:r w:rsidRPr="00BC2367">
        <w:rPr>
          <w:rFonts w:ascii="Montserrat" w:eastAsia="Times New Roman" w:hAnsi="Montserrat" w:cs="Arial"/>
          <w:color w:val="27344C"/>
          <w:sz w:val="22"/>
          <w:szCs w:val="22"/>
          <w:lang w:val="ro-RO" w:eastAsia="en-GB"/>
        </w:rPr>
        <w:t xml:space="preserve"> şi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creşterea</w:t>
      </w:r>
      <w:proofErr w:type="spellEnd"/>
      <w:r w:rsidRPr="00BC2367">
        <w:rPr>
          <w:rFonts w:ascii="Montserrat" w:eastAsia="Times New Roman" w:hAnsi="Montserrat" w:cs="Arial"/>
          <w:color w:val="27344C"/>
          <w:sz w:val="22"/>
          <w:szCs w:val="22"/>
          <w:lang w:val="ro-RO" w:eastAsia="en-GB"/>
        </w:rPr>
        <w:t xml:space="preserve"> gradului de sensibilizare pentru </w:t>
      </w:r>
      <w:proofErr w:type="spellStart"/>
      <w:r w:rsidRPr="00BC2367">
        <w:rPr>
          <w:rFonts w:ascii="Montserrat" w:eastAsia="Times New Roman" w:hAnsi="Montserrat" w:cs="Arial"/>
          <w:color w:val="27344C"/>
          <w:sz w:val="22"/>
          <w:szCs w:val="22"/>
          <w:lang w:val="ro-RO" w:eastAsia="en-GB"/>
        </w:rPr>
        <w:t>şoferi</w:t>
      </w:r>
      <w:proofErr w:type="spellEnd"/>
      <w:r w:rsidRPr="00BC2367">
        <w:rPr>
          <w:rFonts w:ascii="Montserrat" w:eastAsia="Times New Roman" w:hAnsi="Montserrat" w:cs="Arial"/>
          <w:color w:val="27344C"/>
          <w:sz w:val="22"/>
          <w:szCs w:val="22"/>
          <w:lang w:val="ro-RO" w:eastAsia="en-GB"/>
        </w:rPr>
        <w:t xml:space="preserve"> şi călători etc.</w:t>
      </w:r>
      <w:r w:rsidR="005C14BE" w:rsidRPr="00BC2367">
        <w:rPr>
          <w:rFonts w:ascii="Montserrat" w:eastAsia="Times New Roman" w:hAnsi="Montserrat" w:cs="Arial"/>
          <w:color w:val="27344C"/>
          <w:sz w:val="22"/>
          <w:szCs w:val="22"/>
          <w:lang w:val="ro-RO" w:eastAsia="en-GB"/>
        </w:rPr>
        <w:t>)</w:t>
      </w:r>
      <w:r w:rsidRPr="00BC2367">
        <w:rPr>
          <w:rFonts w:ascii="Montserrat" w:eastAsia="Times New Roman" w:hAnsi="Montserrat" w:cs="Arial"/>
          <w:color w:val="27344C"/>
          <w:sz w:val="22"/>
          <w:szCs w:val="22"/>
          <w:lang w:val="ro-RO" w:eastAsia="en-GB"/>
        </w:rPr>
        <w:t>;</w:t>
      </w:r>
    </w:p>
    <w:p w14:paraId="23E5B73F" w14:textId="54CB4910"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Sistemele de transport inteligente</w:t>
      </w:r>
      <w:r w:rsidRPr="00BC2367">
        <w:rPr>
          <w:rFonts w:ascii="Montserrat" w:eastAsia="Times New Roman" w:hAnsi="Montserrat" w:cs="Arial"/>
          <w:color w:val="27344C"/>
          <w:sz w:val="22"/>
          <w:szCs w:val="22"/>
          <w:lang w:val="ro-RO" w:eastAsia="en-GB"/>
        </w:rPr>
        <w:t xml:space="preserve">: sisteme de e-ticketing care permit utilizarea acestor servicii și de către persoanele cu mobilitate redusă, sisteme de ghidaj şi orientare care utilizează tehnologia senzorilor de proximitate destinate persoanelor </w:t>
      </w:r>
      <w:r w:rsidRPr="00BC2367">
        <w:rPr>
          <w:rFonts w:ascii="Montserrat" w:eastAsia="Times New Roman" w:hAnsi="Montserrat" w:cs="Arial"/>
          <w:color w:val="27344C"/>
          <w:sz w:val="22"/>
          <w:szCs w:val="22"/>
          <w:lang w:val="ro-RO" w:eastAsia="en-GB"/>
        </w:rPr>
        <w:lastRenderedPageBreak/>
        <w:t xml:space="preserve">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vedere, sisteme de avertizare luminoasă destinate persoanelor 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auz, dispozitive de amplificare a sunetului destinate persoanelor utilizatoare de proteze auditive, </w:t>
      </w:r>
      <w:proofErr w:type="spellStart"/>
      <w:r w:rsidR="00A07A3F" w:rsidRPr="00BC2367">
        <w:rPr>
          <w:rFonts w:ascii="Montserrat" w:hAnsi="Montserrat" w:cs="Arial"/>
          <w:bCs/>
          <w:color w:val="27344C"/>
          <w:sz w:val="22"/>
          <w:szCs w:val="22"/>
        </w:rPr>
        <w:t>panouri</w:t>
      </w:r>
      <w:proofErr w:type="spellEnd"/>
      <w:r w:rsidR="00A07A3F" w:rsidRPr="00BC2367">
        <w:rPr>
          <w:rFonts w:ascii="Montserrat" w:hAnsi="Montserrat" w:cs="Arial"/>
          <w:bCs/>
          <w:color w:val="27344C"/>
          <w:sz w:val="22"/>
          <w:szCs w:val="22"/>
        </w:rPr>
        <w:t xml:space="preserve"> </w:t>
      </w:r>
      <w:proofErr w:type="spellStart"/>
      <w:r w:rsidR="00A07A3F" w:rsidRPr="00BC2367">
        <w:rPr>
          <w:rFonts w:ascii="Montserrat" w:hAnsi="Montserrat" w:cs="Arial"/>
          <w:bCs/>
          <w:color w:val="27344C"/>
          <w:sz w:val="22"/>
          <w:szCs w:val="22"/>
        </w:rPr>
        <w:t>electronice</w:t>
      </w:r>
      <w:proofErr w:type="spellEnd"/>
      <w:r w:rsidR="00A07A3F" w:rsidRPr="00BC2367">
        <w:rPr>
          <w:rFonts w:ascii="Montserrat" w:hAnsi="Montserrat" w:cs="Arial"/>
          <w:bCs/>
          <w:color w:val="27344C"/>
          <w:sz w:val="22"/>
          <w:szCs w:val="22"/>
        </w:rPr>
        <w:t xml:space="preserve"> de informare </w:t>
      </w:r>
      <w:proofErr w:type="spellStart"/>
      <w:r w:rsidR="00A07A3F" w:rsidRPr="00BC2367">
        <w:rPr>
          <w:rFonts w:ascii="Montserrat" w:hAnsi="Montserrat" w:cs="Arial"/>
          <w:bCs/>
          <w:color w:val="27344C"/>
          <w:sz w:val="22"/>
          <w:szCs w:val="22"/>
        </w:rPr>
        <w:t>adaptate</w:t>
      </w:r>
      <w:proofErr w:type="spellEnd"/>
      <w:r w:rsidR="00A07A3F" w:rsidRPr="00BC2367">
        <w:rPr>
          <w:rFonts w:ascii="Montserrat" w:hAnsi="Montserrat" w:cs="Arial"/>
          <w:bCs/>
          <w:color w:val="27344C"/>
          <w:sz w:val="22"/>
          <w:szCs w:val="22"/>
        </w:rPr>
        <w:t xml:space="preserve"> </w:t>
      </w:r>
      <w:proofErr w:type="spellStart"/>
      <w:r w:rsidR="00A07A3F" w:rsidRPr="00BC2367">
        <w:rPr>
          <w:rFonts w:ascii="Montserrat" w:hAnsi="Montserrat" w:cs="Arial"/>
          <w:bCs/>
          <w:color w:val="27344C"/>
          <w:sz w:val="22"/>
          <w:szCs w:val="22"/>
        </w:rPr>
        <w:t>nevoilor</w:t>
      </w:r>
      <w:proofErr w:type="spellEnd"/>
      <w:r w:rsidR="00A07A3F" w:rsidRPr="00BC2367">
        <w:rPr>
          <w:rFonts w:ascii="Montserrat" w:hAnsi="Montserrat" w:cs="Arial"/>
          <w:bCs/>
          <w:color w:val="27344C"/>
          <w:sz w:val="22"/>
          <w:szCs w:val="22"/>
        </w:rPr>
        <w:t xml:space="preserve"> </w:t>
      </w:r>
      <w:proofErr w:type="spellStart"/>
      <w:r w:rsidR="00A07A3F" w:rsidRPr="00BC2367">
        <w:rPr>
          <w:rFonts w:ascii="Montserrat" w:hAnsi="Montserrat" w:cs="Arial"/>
          <w:bCs/>
          <w:color w:val="27344C"/>
          <w:sz w:val="22"/>
          <w:szCs w:val="22"/>
        </w:rPr>
        <w:t>persoanelor</w:t>
      </w:r>
      <w:proofErr w:type="spellEnd"/>
      <w:r w:rsidR="00A07A3F" w:rsidRPr="00BC2367">
        <w:rPr>
          <w:rFonts w:ascii="Montserrat" w:hAnsi="Montserrat" w:cs="Arial"/>
          <w:bCs/>
          <w:color w:val="27344C"/>
          <w:sz w:val="22"/>
          <w:szCs w:val="22"/>
        </w:rPr>
        <w:t xml:space="preserve"> cu dizabilităţi </w:t>
      </w:r>
      <w:proofErr w:type="spellStart"/>
      <w:r w:rsidR="00A07A3F" w:rsidRPr="00BC2367">
        <w:rPr>
          <w:rFonts w:ascii="Montserrat" w:hAnsi="Montserrat" w:cs="Arial"/>
          <w:bCs/>
          <w:color w:val="27344C"/>
          <w:sz w:val="22"/>
          <w:szCs w:val="22"/>
        </w:rPr>
        <w:t>vizuale</w:t>
      </w:r>
      <w:proofErr w:type="spellEnd"/>
      <w:r w:rsidR="00A07A3F" w:rsidRPr="00BC2367">
        <w:rPr>
          <w:rFonts w:ascii="Montserrat" w:hAnsi="Montserrat" w:cs="Arial"/>
          <w:bCs/>
          <w:color w:val="27344C"/>
          <w:sz w:val="22"/>
          <w:szCs w:val="22"/>
        </w:rPr>
        <w:t xml:space="preserve"> (</w:t>
      </w:r>
      <w:r w:rsidR="00A07A3F" w:rsidRPr="00BC2367">
        <w:rPr>
          <w:rFonts w:ascii="Montserrat" w:hAnsi="Montserrat"/>
          <w:color w:val="27344C"/>
          <w:sz w:val="22"/>
          <w:szCs w:val="22"/>
        </w:rPr>
        <w:t xml:space="preserve">de ex. cu </w:t>
      </w:r>
      <w:proofErr w:type="spellStart"/>
      <w:r w:rsidR="00A07A3F" w:rsidRPr="00BC2367">
        <w:rPr>
          <w:rFonts w:ascii="Montserrat" w:hAnsi="Montserrat"/>
          <w:color w:val="27344C"/>
          <w:sz w:val="22"/>
          <w:szCs w:val="22"/>
        </w:rPr>
        <w:t>caractere</w:t>
      </w:r>
      <w:proofErr w:type="spellEnd"/>
      <w:r w:rsidR="00A07A3F" w:rsidRPr="00BC2367">
        <w:rPr>
          <w:rFonts w:ascii="Montserrat" w:hAnsi="Montserrat"/>
          <w:color w:val="27344C"/>
          <w:sz w:val="22"/>
          <w:szCs w:val="22"/>
        </w:rPr>
        <w:t xml:space="preserve"> </w:t>
      </w:r>
      <w:proofErr w:type="spellStart"/>
      <w:r w:rsidR="00A07A3F" w:rsidRPr="00BC2367">
        <w:rPr>
          <w:rFonts w:ascii="Montserrat" w:hAnsi="Montserrat"/>
          <w:color w:val="27344C"/>
          <w:sz w:val="22"/>
          <w:szCs w:val="22"/>
        </w:rPr>
        <w:t>augmentate</w:t>
      </w:r>
      <w:proofErr w:type="spellEnd"/>
      <w:r w:rsidR="00A07A3F" w:rsidRPr="00BC2367">
        <w:rPr>
          <w:rFonts w:ascii="Montserrat" w:hAnsi="Montserrat"/>
          <w:color w:val="27344C"/>
          <w:sz w:val="22"/>
          <w:szCs w:val="22"/>
        </w:rPr>
        <w:t xml:space="preserve"> sau cu o </w:t>
      </w:r>
      <w:proofErr w:type="spellStart"/>
      <w:r w:rsidR="00A07A3F" w:rsidRPr="00BC2367">
        <w:rPr>
          <w:rFonts w:ascii="Montserrat" w:hAnsi="Montserrat"/>
          <w:color w:val="27344C"/>
          <w:sz w:val="22"/>
          <w:szCs w:val="22"/>
        </w:rPr>
        <w:t>luminozitate</w:t>
      </w:r>
      <w:proofErr w:type="spellEnd"/>
      <w:r w:rsidR="00A07A3F" w:rsidRPr="00BC2367">
        <w:rPr>
          <w:rFonts w:ascii="Montserrat" w:hAnsi="Montserrat"/>
          <w:color w:val="27344C"/>
          <w:sz w:val="22"/>
          <w:szCs w:val="22"/>
        </w:rPr>
        <w:t xml:space="preserve"> </w:t>
      </w:r>
      <w:proofErr w:type="spellStart"/>
      <w:r w:rsidR="00A07A3F" w:rsidRPr="00BC2367">
        <w:rPr>
          <w:rFonts w:ascii="Montserrat" w:hAnsi="Montserrat"/>
          <w:color w:val="27344C"/>
          <w:sz w:val="22"/>
          <w:szCs w:val="22"/>
        </w:rPr>
        <w:t>diferită</w:t>
      </w:r>
      <w:proofErr w:type="spellEnd"/>
      <w:r w:rsidR="00A07A3F" w:rsidRPr="00BC2367">
        <w:rPr>
          <w:rFonts w:ascii="Montserrat" w:hAnsi="Montserrat"/>
          <w:color w:val="27344C"/>
          <w:sz w:val="22"/>
          <w:szCs w:val="22"/>
        </w:rPr>
        <w:t>, etc.</w:t>
      </w:r>
      <w:r w:rsidR="00A07A3F" w:rsidRPr="00BC2367">
        <w:rPr>
          <w:rFonts w:ascii="Montserrat" w:hAnsi="Montserrat" w:cs="Arial"/>
          <w:bCs/>
          <w:color w:val="27344C"/>
          <w:sz w:val="22"/>
          <w:szCs w:val="22"/>
        </w:rPr>
        <w:t xml:space="preserve">) </w:t>
      </w:r>
      <w:r w:rsidRPr="00BC2367">
        <w:rPr>
          <w:rFonts w:ascii="Montserrat" w:eastAsia="Times New Roman" w:hAnsi="Montserrat" w:cs="Arial"/>
          <w:color w:val="27344C"/>
          <w:sz w:val="22"/>
          <w:szCs w:val="22"/>
          <w:lang w:val="ro-RO" w:eastAsia="en-GB"/>
        </w:rPr>
        <w:t xml:space="preserve"> cu privire la mijloacele de transport în comun.</w:t>
      </w:r>
    </w:p>
    <w:p w14:paraId="1AECB5F5" w14:textId="749F65F8" w:rsidR="001A3CB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În cadrul cererii de finanțare,  secțiunea Principii orizontal</w:t>
      </w:r>
      <w:r w:rsidR="007335C1">
        <w:rPr>
          <w:rFonts w:ascii="Montserrat" w:eastAsia="Times New Roman" w:hAnsi="Montserrat" w:cs="Arial"/>
          <w:color w:val="27344C"/>
          <w:sz w:val="22"/>
          <w:szCs w:val="22"/>
          <w:lang w:val="ro-RO" w:eastAsia="en-GB"/>
        </w:rPr>
        <w:t>e,</w:t>
      </w:r>
      <w:r w:rsidRPr="00BC2367">
        <w:rPr>
          <w:rFonts w:ascii="Montserrat" w:eastAsia="Times New Roman" w:hAnsi="Montserrat" w:cs="Arial"/>
          <w:color w:val="27344C"/>
          <w:sz w:val="22"/>
          <w:szCs w:val="22"/>
          <w:lang w:val="ro-RO" w:eastAsia="en-GB"/>
        </w:rPr>
        <w:t xml:space="preserve"> câmpurile Egalitate de șanse - Egalitate de gen, Nediscriminare, Accesibilitate </w:t>
      </w:r>
      <w:r w:rsidR="007809EB" w:rsidRPr="007335C1">
        <w:rPr>
          <w:rFonts w:ascii="Montserrat" w:eastAsia="Times New Roman" w:hAnsi="Montserrat" w:cs="Arial"/>
          <w:color w:val="27344C"/>
          <w:sz w:val="22"/>
          <w:szCs w:val="22"/>
          <w:lang w:val="ro-RO" w:eastAsia="en-GB"/>
        </w:rPr>
        <w:t>pentru</w:t>
      </w:r>
      <w:r w:rsidR="007809EB">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5387E6F9" w14:textId="2217DE85" w:rsidR="005C14BE" w:rsidRPr="007335C1" w:rsidRDefault="005C14BE"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consultarea anexei 1 la prezenta metodologie: Analiză </w:t>
      </w:r>
      <w:r w:rsidR="00E70F7F" w:rsidRPr="007335C1">
        <w:rPr>
          <w:rFonts w:ascii="Montserrat" w:eastAsia="Times New Roman" w:hAnsi="Montserrat" w:cs="Arial"/>
          <w:color w:val="27344C"/>
          <w:sz w:val="22"/>
          <w:szCs w:val="22"/>
          <w:lang w:val="ro-RO" w:eastAsia="en-GB"/>
        </w:rPr>
        <w:t xml:space="preserve">privind </w:t>
      </w:r>
      <w:r w:rsidRPr="00BC2367">
        <w:rPr>
          <w:rFonts w:ascii="Montserrat" w:eastAsia="Times New Roman" w:hAnsi="Montserrat" w:cs="Arial"/>
          <w:color w:val="27344C"/>
          <w:sz w:val="22"/>
          <w:szCs w:val="22"/>
          <w:lang w:val="ro-RO" w:eastAsia="en-GB"/>
        </w:rPr>
        <w:t xml:space="preserve">îndeplinirea principiilor orizontale: Egalitate de șanse, Nediscriminare și Accesibilitatea </w:t>
      </w:r>
      <w:r w:rsidR="005D48A7" w:rsidRPr="00BC2367">
        <w:rPr>
          <w:rFonts w:ascii="Montserrat" w:eastAsia="Times New Roman" w:hAnsi="Montserrat" w:cs="Arial"/>
          <w:color w:val="27344C"/>
          <w:sz w:val="22"/>
          <w:szCs w:val="22"/>
          <w:lang w:val="ro-RO" w:eastAsia="en-GB"/>
        </w:rPr>
        <w:t xml:space="preserve">pentru </w:t>
      </w:r>
      <w:r w:rsidRPr="00BC2367">
        <w:rPr>
          <w:rFonts w:ascii="Montserrat" w:eastAsia="Times New Roman" w:hAnsi="Montserrat" w:cs="Arial"/>
          <w:color w:val="27344C"/>
          <w:sz w:val="22"/>
          <w:szCs w:val="22"/>
          <w:lang w:val="ro-RO" w:eastAsia="en-GB"/>
        </w:rPr>
        <w:t>persoane</w:t>
      </w:r>
      <w:r w:rsidR="005D48A7" w:rsidRPr="00BC2367">
        <w:rPr>
          <w:rFonts w:ascii="Montserrat" w:eastAsia="Times New Roman" w:hAnsi="Montserrat" w:cs="Arial"/>
          <w:color w:val="27344C"/>
          <w:sz w:val="22"/>
          <w:szCs w:val="22"/>
          <w:lang w:val="ro-RO" w:eastAsia="en-GB"/>
        </w:rPr>
        <w:t>le</w:t>
      </w:r>
      <w:r w:rsidRPr="00BC2367">
        <w:rPr>
          <w:rFonts w:ascii="Montserrat" w:eastAsia="Times New Roman" w:hAnsi="Montserrat" w:cs="Arial"/>
          <w:color w:val="27344C"/>
          <w:sz w:val="22"/>
          <w:szCs w:val="22"/>
          <w:lang w:val="ro-RO" w:eastAsia="en-GB"/>
        </w:rPr>
        <w:t xml:space="preserve"> cu </w:t>
      </w:r>
      <w:r w:rsidRPr="007335C1">
        <w:rPr>
          <w:rFonts w:ascii="Montserrat" w:eastAsia="Times New Roman" w:hAnsi="Montserrat" w:cs="Arial"/>
          <w:color w:val="27344C"/>
          <w:sz w:val="22"/>
          <w:szCs w:val="22"/>
          <w:lang w:val="ro-RO" w:eastAsia="en-GB"/>
        </w:rPr>
        <w:t>dizabilități în cadrul grilei de evaluare</w:t>
      </w:r>
      <w:r w:rsidR="00E70F7F" w:rsidRPr="007335C1">
        <w:rPr>
          <w:rFonts w:ascii="Montserrat" w:eastAsia="Times New Roman" w:hAnsi="Montserrat" w:cs="Arial"/>
          <w:color w:val="27344C"/>
          <w:sz w:val="22"/>
          <w:szCs w:val="22"/>
          <w:lang w:val="ro-RO" w:eastAsia="en-GB"/>
        </w:rPr>
        <w:t xml:space="preserve"> tehnico-financiară</w:t>
      </w:r>
      <w:r w:rsidRPr="007335C1">
        <w:rPr>
          <w:rFonts w:ascii="Montserrat" w:eastAsia="Times New Roman" w:hAnsi="Montserrat" w:cs="Arial"/>
          <w:color w:val="27344C"/>
          <w:sz w:val="22"/>
          <w:szCs w:val="22"/>
          <w:lang w:val="ro-RO" w:eastAsia="en-GB"/>
        </w:rPr>
        <w:t>,</w:t>
      </w:r>
    </w:p>
    <w:p w14:paraId="526F7662" w14:textId="57D012A7" w:rsidR="00DC1B8C" w:rsidRPr="007335C1" w:rsidRDefault="00DC1B8C"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anexei 2 la prezenta metodologie: Legislație națională și </w:t>
      </w:r>
      <w:r w:rsidR="009778EF">
        <w:rPr>
          <w:rFonts w:ascii="Montserrat" w:eastAsia="Times New Roman" w:hAnsi="Montserrat" w:cs="Arial"/>
          <w:color w:val="27344C"/>
          <w:sz w:val="22"/>
          <w:szCs w:val="22"/>
          <w:lang w:val="ro-RO" w:eastAsia="en-GB"/>
        </w:rPr>
        <w:t>european</w:t>
      </w:r>
      <w:r w:rsidRPr="007335C1">
        <w:rPr>
          <w:rFonts w:ascii="Montserrat" w:eastAsia="Times New Roman" w:hAnsi="Montserrat" w:cs="Arial"/>
          <w:color w:val="27344C"/>
          <w:sz w:val="22"/>
          <w:szCs w:val="22"/>
          <w:lang w:val="ro-RO" w:eastAsia="en-GB"/>
        </w:rPr>
        <w:t>ă aplicabilă,</w:t>
      </w:r>
    </w:p>
    <w:p w14:paraId="06F7E4DE" w14:textId="67AFD6D7" w:rsidR="00DC1B8C" w:rsidRPr="007335C1" w:rsidRDefault="00DC1B8C"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completarea </w:t>
      </w:r>
      <w:r w:rsidR="007757BA" w:rsidRPr="007335C1">
        <w:rPr>
          <w:rFonts w:ascii="Montserrat" w:eastAsia="Times New Roman" w:hAnsi="Montserrat" w:cs="Arial"/>
          <w:color w:val="27344C"/>
          <w:sz w:val="22"/>
          <w:szCs w:val="22"/>
          <w:lang w:val="ro-RO" w:eastAsia="en-GB"/>
        </w:rPr>
        <w:t xml:space="preserve">Declarației unice </w:t>
      </w:r>
      <w:r w:rsidRPr="007335C1">
        <w:rPr>
          <w:rFonts w:ascii="Montserrat" w:eastAsia="Times New Roman" w:hAnsi="Montserrat" w:cs="Arial"/>
          <w:color w:val="27344C"/>
          <w:sz w:val="22"/>
          <w:szCs w:val="22"/>
          <w:lang w:val="ro-RO" w:eastAsia="en-GB"/>
        </w:rPr>
        <w:t>anexă la Ghidul solicitantului de finanțare,</w:t>
      </w:r>
    </w:p>
    <w:p w14:paraId="63855093" w14:textId="5DFA3095" w:rsidR="00DC1B8C" w:rsidRPr="007335C1" w:rsidRDefault="00DC1B8C" w:rsidP="00371E5A">
      <w:pPr>
        <w:pStyle w:val="ListParagraph"/>
        <w:numPr>
          <w:ilvl w:val="0"/>
          <w:numId w:val="25"/>
        </w:numPr>
        <w:spacing w:before="120" w:after="120"/>
        <w:contextualSpacing w:val="0"/>
        <w:jc w:val="both"/>
        <w:rPr>
          <w:rFonts w:ascii="Montserrat" w:eastAsia="Times New Roman" w:hAnsi="Montserrat" w:cs="Arial"/>
          <w:strike/>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Cartei drepturilor fundamentale a Uniunii Europene, </w:t>
      </w:r>
    </w:p>
    <w:p w14:paraId="060D409D" w14:textId="3F85F08B" w:rsidR="001A3CBF" w:rsidRPr="00BC2367" w:rsidRDefault="00DA6B44"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w:t>
      </w:r>
      <w:r w:rsidR="00DC1B8C" w:rsidRPr="007335C1">
        <w:rPr>
          <w:rFonts w:ascii="Montserrat" w:eastAsia="Times New Roman" w:hAnsi="Montserrat" w:cs="Arial"/>
          <w:color w:val="27344C"/>
          <w:sz w:val="22"/>
          <w:szCs w:val="22"/>
          <w:lang w:val="ro-RO" w:eastAsia="en-GB"/>
        </w:rPr>
        <w:t>”Ghidului de aplicare a Cartei drepturilor fundamentale a Uniunii Europene în implementarea fondurilor europene nerambursabile”</w:t>
      </w:r>
      <w:r w:rsidR="004F2345" w:rsidRPr="007335C1">
        <w:rPr>
          <w:rFonts w:ascii="Montserrat" w:eastAsia="Times New Roman" w:hAnsi="Montserrat" w:cs="Arial"/>
          <w:color w:val="27344C"/>
          <w:sz w:val="22"/>
          <w:szCs w:val="22"/>
          <w:lang w:val="ro-RO" w:eastAsia="en-GB"/>
        </w:rPr>
        <w:t xml:space="preserve"> (document disponibil pe site-ul www.vest.ro)</w:t>
      </w:r>
      <w:r w:rsidR="00DC1B8C" w:rsidRPr="007335C1">
        <w:rPr>
          <w:rFonts w:ascii="Montserrat" w:eastAsia="Times New Roman" w:hAnsi="Montserrat" w:cs="Arial"/>
          <w:color w:val="27344C"/>
          <w:sz w:val="22"/>
          <w:szCs w:val="22"/>
          <w:lang w:val="ro-RO" w:eastAsia="en-GB"/>
        </w:rPr>
        <w:t xml:space="preserve">, respectiv a </w:t>
      </w:r>
      <w:r w:rsidRPr="007335C1">
        <w:rPr>
          <w:rFonts w:ascii="Montserrat" w:eastAsia="Times New Roman" w:hAnsi="Montserrat" w:cs="Arial"/>
          <w:color w:val="27344C"/>
          <w:sz w:val="22"/>
          <w:szCs w:val="22"/>
          <w:lang w:val="ro-RO" w:eastAsia="en-GB"/>
        </w:rPr>
        <w:t>L</w:t>
      </w:r>
      <w:r w:rsidR="001A3CBF" w:rsidRPr="007335C1">
        <w:rPr>
          <w:rFonts w:ascii="Montserrat" w:eastAsia="Times New Roman" w:hAnsi="Montserrat" w:cs="Arial"/>
          <w:color w:val="27344C"/>
          <w:sz w:val="22"/>
          <w:szCs w:val="22"/>
          <w:lang w:val="ro-RO" w:eastAsia="en-GB"/>
        </w:rPr>
        <w:t>ist</w:t>
      </w:r>
      <w:r w:rsidRPr="007335C1">
        <w:rPr>
          <w:rFonts w:ascii="Montserrat" w:eastAsia="Times New Roman" w:hAnsi="Montserrat" w:cs="Arial"/>
          <w:color w:val="27344C"/>
          <w:sz w:val="22"/>
          <w:szCs w:val="22"/>
          <w:lang w:val="ro-RO" w:eastAsia="en-GB"/>
        </w:rPr>
        <w:t>ei</w:t>
      </w:r>
      <w:r w:rsidR="001A3CBF" w:rsidRPr="007335C1">
        <w:rPr>
          <w:rFonts w:ascii="Montserrat" w:eastAsia="Times New Roman" w:hAnsi="Montserrat" w:cs="Arial"/>
          <w:color w:val="27344C"/>
          <w:sz w:val="22"/>
          <w:szCs w:val="22"/>
          <w:lang w:val="ro-RO" w:eastAsia="en-GB"/>
        </w:rPr>
        <w:t xml:space="preserve"> de verificare pentru respectarea drepturilor fundamentale</w:t>
      </w:r>
      <w:r w:rsidR="00BB5902" w:rsidRPr="00BC2367">
        <w:rPr>
          <w:rFonts w:ascii="Montserrat" w:eastAsia="Times New Roman" w:hAnsi="Montserrat" w:cs="Arial"/>
          <w:color w:val="27344C"/>
          <w:sz w:val="22"/>
          <w:szCs w:val="22"/>
          <w:lang w:val="ro-RO" w:eastAsia="en-GB"/>
        </w:rPr>
        <w:t>,</w:t>
      </w:r>
      <w:r w:rsidR="001A3CBF"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din cadrul capitolului VII. al</w:t>
      </w:r>
      <w:r w:rsidR="001A3CBF" w:rsidRPr="00BC2367">
        <w:rPr>
          <w:rFonts w:ascii="Montserrat" w:eastAsia="Times New Roman" w:hAnsi="Montserrat" w:cs="Arial"/>
          <w:color w:val="27344C"/>
          <w:sz w:val="22"/>
          <w:szCs w:val="22"/>
          <w:lang w:val="ro-RO" w:eastAsia="en-GB"/>
        </w:rPr>
        <w:t xml:space="preserve"> </w:t>
      </w:r>
      <w:r w:rsidR="00BB5902" w:rsidRPr="00BC2367">
        <w:rPr>
          <w:rFonts w:ascii="Montserrat" w:eastAsia="Times New Roman" w:hAnsi="Montserrat" w:cs="Arial"/>
          <w:color w:val="27344C"/>
          <w:sz w:val="22"/>
          <w:szCs w:val="22"/>
          <w:lang w:val="ro-RO" w:eastAsia="en-GB"/>
        </w:rPr>
        <w:t xml:space="preserve"> </w:t>
      </w:r>
      <w:r w:rsidR="00DC1B8C" w:rsidRPr="00BC2367">
        <w:rPr>
          <w:rFonts w:ascii="Montserrat" w:eastAsia="Times New Roman" w:hAnsi="Montserrat" w:cs="Arial"/>
          <w:color w:val="27344C"/>
          <w:sz w:val="22"/>
          <w:szCs w:val="22"/>
          <w:lang w:val="ro-RO" w:eastAsia="en-GB"/>
        </w:rPr>
        <w:t>Ghidului de aplicare a Cartei,</w:t>
      </w:r>
    </w:p>
    <w:p w14:paraId="52125E8E" w14:textId="41E34B63" w:rsidR="00DF65B7" w:rsidRPr="00BC2367" w:rsidRDefault="00DF65B7" w:rsidP="00DF65B7">
      <w:pPr>
        <w:pStyle w:val="ListParagraph"/>
        <w:numPr>
          <w:ilvl w:val="0"/>
          <w:numId w:val="25"/>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0617ECFD" w14:textId="77777777" w:rsidR="000D2C1C" w:rsidRPr="00BC2367" w:rsidRDefault="000D2C1C" w:rsidP="00E70F7F">
      <w:pPr>
        <w:pStyle w:val="ListParagraph"/>
        <w:numPr>
          <w:ilvl w:val="0"/>
          <w:numId w:val="25"/>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55685988" w14:textId="38FEA9D6" w:rsidR="00F8296D" w:rsidRPr="00BC2367" w:rsidRDefault="001A3CBF" w:rsidP="00E70F7F">
      <w:pPr>
        <w:pStyle w:val="ListParagraph"/>
        <w:numPr>
          <w:ilvl w:val="0"/>
          <w:numId w:val="25"/>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aspectele incluse în Ghidul de bune practici Abordarea principiilor privind egalitatea de șanse, </w:t>
      </w:r>
      <w:r w:rsidR="006E10D3" w:rsidRPr="00BC2367">
        <w:rPr>
          <w:rFonts w:ascii="Montserrat" w:eastAsia="Times New Roman" w:hAnsi="Montserrat" w:cs="Arial"/>
          <w:color w:val="27344C"/>
          <w:sz w:val="22"/>
          <w:szCs w:val="22"/>
          <w:lang w:val="ro-RO" w:eastAsia="en-GB"/>
        </w:rPr>
        <w:t xml:space="preserve">accesibilitatea, </w:t>
      </w:r>
      <w:r w:rsidRPr="00BC2367">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5C14BE" w:rsidRPr="00BC2367">
        <w:rPr>
          <w:rFonts w:ascii="Montserrat" w:eastAsia="Times New Roman" w:hAnsi="Montserrat" w:cs="Arial"/>
          <w:color w:val="27344C"/>
          <w:sz w:val="22"/>
          <w:szCs w:val="22"/>
          <w:lang w:val="ro-RO" w:eastAsia="en-GB"/>
        </w:rPr>
        <w:t>.</w:t>
      </w:r>
    </w:p>
    <w:p w14:paraId="2425FB3D" w14:textId="18E2F1F1" w:rsidR="00012DF1" w:rsidRPr="00BC2367" w:rsidRDefault="00012DF1" w:rsidP="00F8296D">
      <w:pPr>
        <w:spacing w:before="120" w:after="120"/>
        <w:ind w:left="360"/>
        <w:jc w:val="both"/>
        <w:rPr>
          <w:rFonts w:ascii="Montserrat" w:eastAsia="Times New Roman" w:hAnsi="Montserrat" w:cs="Arial"/>
          <w:color w:val="27344C"/>
          <w:sz w:val="22"/>
          <w:szCs w:val="22"/>
          <w:lang w:val="ro-RO" w:eastAsia="en-GB"/>
        </w:rPr>
        <w:sectPr w:rsidR="00012DF1" w:rsidRPr="00BC2367" w:rsidSect="00BC2367">
          <w:headerReference w:type="even" r:id="rId8"/>
          <w:headerReference w:type="default" r:id="rId9"/>
          <w:footerReference w:type="even" r:id="rId10"/>
          <w:footerReference w:type="default" r:id="rId11"/>
          <w:headerReference w:type="first" r:id="rId12"/>
          <w:footerReference w:type="first" r:id="rId13"/>
          <w:pgSz w:w="11906" w:h="16838"/>
          <w:pgMar w:top="1701" w:right="828" w:bottom="1440" w:left="1015" w:header="709" w:footer="989" w:gutter="0"/>
          <w:cols w:space="708"/>
          <w:docGrid w:linePitch="360"/>
        </w:sectPr>
      </w:pPr>
      <w:r w:rsidRPr="00BC2367">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11B24C15" w14:textId="001D8990" w:rsidR="002C6AA9" w:rsidRPr="00BC2367" w:rsidRDefault="002C6AA9" w:rsidP="00371E5A">
      <w:pPr>
        <w:spacing w:before="120" w:after="120"/>
        <w:rPr>
          <w:rFonts w:ascii="Montserrat" w:eastAsia="Times New Roman" w:hAnsi="Montserrat" w:cs="Arial"/>
          <w:b/>
          <w:bCs/>
          <w:color w:val="27344C"/>
          <w:sz w:val="22"/>
          <w:szCs w:val="22"/>
          <w:lang w:val="ro-RO" w:eastAsia="en-GB"/>
        </w:rPr>
      </w:pPr>
    </w:p>
    <w:p w14:paraId="6452F044" w14:textId="5CD83AD7" w:rsidR="00FE402D" w:rsidRPr="00BC2367" w:rsidRDefault="00FE402D"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Anexa 1</w:t>
      </w:r>
    </w:p>
    <w:p w14:paraId="54B7C8D6" w14:textId="2A3FE27E" w:rsidR="002C6AA9" w:rsidRPr="007332D7" w:rsidRDefault="00740AF1" w:rsidP="007332D7">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Analiză </w:t>
      </w:r>
      <w:r w:rsidR="00E70F7F" w:rsidRPr="007335C1">
        <w:rPr>
          <w:rFonts w:ascii="Montserrat" w:eastAsia="Times New Roman" w:hAnsi="Montserrat" w:cs="Arial"/>
          <w:b/>
          <w:bCs/>
          <w:color w:val="27344C"/>
          <w:sz w:val="22"/>
          <w:szCs w:val="22"/>
          <w:lang w:val="ro-RO" w:eastAsia="en-GB"/>
        </w:rPr>
        <w:t xml:space="preserve">privind </w:t>
      </w:r>
      <w:r w:rsidR="00B85570" w:rsidRPr="00BC2367">
        <w:rPr>
          <w:rFonts w:ascii="Montserrat" w:eastAsia="Times New Roman" w:hAnsi="Montserrat" w:cs="Arial"/>
          <w:b/>
          <w:bCs/>
          <w:color w:val="27344C"/>
          <w:sz w:val="22"/>
          <w:szCs w:val="22"/>
          <w:lang w:val="ro-RO" w:eastAsia="en-GB"/>
        </w:rPr>
        <w:t>îndeplinirea</w:t>
      </w:r>
      <w:r w:rsidRPr="00BC2367">
        <w:rPr>
          <w:rFonts w:ascii="Montserrat" w:eastAsia="Times New Roman" w:hAnsi="Montserrat" w:cs="Arial"/>
          <w:b/>
          <w:bCs/>
          <w:color w:val="27344C"/>
          <w:sz w:val="22"/>
          <w:szCs w:val="22"/>
          <w:lang w:val="ro-RO" w:eastAsia="en-GB"/>
        </w:rPr>
        <w:t xml:space="preserve"> principi</w:t>
      </w:r>
      <w:r w:rsidR="00B85570" w:rsidRPr="00BC2367">
        <w:rPr>
          <w:rFonts w:ascii="Montserrat" w:eastAsia="Times New Roman" w:hAnsi="Montserrat" w:cs="Arial"/>
          <w:b/>
          <w:bCs/>
          <w:color w:val="27344C"/>
          <w:sz w:val="22"/>
          <w:szCs w:val="22"/>
          <w:lang w:val="ro-RO" w:eastAsia="en-GB"/>
        </w:rPr>
        <w:t>ilor orizontale</w:t>
      </w:r>
      <w:r w:rsidR="00B85570" w:rsidRPr="007335C1">
        <w:rPr>
          <w:rFonts w:ascii="Montserrat" w:eastAsia="Times New Roman" w:hAnsi="Montserrat" w:cs="Arial"/>
          <w:b/>
          <w:bCs/>
          <w:color w:val="27344C"/>
          <w:sz w:val="22"/>
          <w:szCs w:val="22"/>
          <w:lang w:val="ro-RO" w:eastAsia="en-GB"/>
        </w:rPr>
        <w:t>:</w:t>
      </w:r>
      <w:r w:rsidRPr="00BC2367">
        <w:rPr>
          <w:rFonts w:ascii="Montserrat" w:eastAsia="Times New Roman" w:hAnsi="Montserrat" w:cs="Arial"/>
          <w:b/>
          <w:bCs/>
          <w:color w:val="27344C"/>
          <w:sz w:val="22"/>
          <w:szCs w:val="22"/>
          <w:lang w:val="ro-RO" w:eastAsia="en-GB"/>
        </w:rPr>
        <w:t xml:space="preserve"> Egalit</w:t>
      </w:r>
      <w:r w:rsidR="00B85570" w:rsidRPr="00BC2367">
        <w:rPr>
          <w:rFonts w:ascii="Montserrat" w:eastAsia="Times New Roman" w:hAnsi="Montserrat" w:cs="Arial"/>
          <w:b/>
          <w:bCs/>
          <w:color w:val="27344C"/>
          <w:sz w:val="22"/>
          <w:szCs w:val="22"/>
          <w:lang w:val="ro-RO" w:eastAsia="en-GB"/>
        </w:rPr>
        <w:t xml:space="preserve">ate </w:t>
      </w:r>
      <w:r w:rsidRPr="00BC2367">
        <w:rPr>
          <w:rFonts w:ascii="Montserrat" w:eastAsia="Times New Roman" w:hAnsi="Montserrat" w:cs="Arial"/>
          <w:b/>
          <w:bCs/>
          <w:color w:val="27344C"/>
          <w:sz w:val="22"/>
          <w:szCs w:val="22"/>
          <w:lang w:val="ro-RO" w:eastAsia="en-GB"/>
        </w:rPr>
        <w:t>de șanse, Nediscrimin</w:t>
      </w:r>
      <w:r w:rsidR="00B85570" w:rsidRPr="00BC2367">
        <w:rPr>
          <w:rFonts w:ascii="Montserrat" w:eastAsia="Times New Roman" w:hAnsi="Montserrat" w:cs="Arial"/>
          <w:b/>
          <w:bCs/>
          <w:color w:val="27344C"/>
          <w:sz w:val="22"/>
          <w:szCs w:val="22"/>
          <w:lang w:val="ro-RO" w:eastAsia="en-GB"/>
        </w:rPr>
        <w:t>are</w:t>
      </w:r>
      <w:r w:rsidRPr="00BC2367">
        <w:rPr>
          <w:rFonts w:ascii="Montserrat" w:eastAsia="Times New Roman" w:hAnsi="Montserrat" w:cs="Arial"/>
          <w:b/>
          <w:bCs/>
          <w:color w:val="27344C"/>
          <w:sz w:val="22"/>
          <w:szCs w:val="22"/>
          <w:lang w:val="ro-RO" w:eastAsia="en-GB"/>
        </w:rPr>
        <w:t xml:space="preserve"> și Accesibilitatea </w:t>
      </w:r>
      <w:proofErr w:type="spellStart"/>
      <w:r w:rsidR="00F726F5" w:rsidRPr="00BC2367">
        <w:rPr>
          <w:rFonts w:ascii="Montserrat" w:eastAsia="Times New Roman" w:hAnsi="Montserrat" w:cs="Arial"/>
          <w:b/>
          <w:bCs/>
          <w:color w:val="27344C"/>
          <w:sz w:val="22"/>
          <w:szCs w:val="22"/>
          <w:lang w:val="ro-RO" w:eastAsia="en-GB"/>
        </w:rPr>
        <w:t>Accesibilitatea</w:t>
      </w:r>
      <w:proofErr w:type="spellEnd"/>
      <w:r w:rsidR="00F726F5" w:rsidRPr="00BC2367">
        <w:rPr>
          <w:rFonts w:ascii="Montserrat" w:eastAsia="Times New Roman" w:hAnsi="Montserrat" w:cs="Arial"/>
          <w:b/>
          <w:bCs/>
          <w:color w:val="27344C"/>
          <w:sz w:val="22"/>
          <w:szCs w:val="22"/>
          <w:lang w:val="ro-RO" w:eastAsia="en-GB"/>
        </w:rPr>
        <w:t xml:space="preserve"> pentru persoanele cu dizabilități </w:t>
      </w:r>
      <w:r w:rsidR="00B85570" w:rsidRPr="00BC2367">
        <w:rPr>
          <w:rFonts w:ascii="Montserrat" w:eastAsia="Times New Roman" w:hAnsi="Montserrat" w:cs="Arial"/>
          <w:b/>
          <w:bCs/>
          <w:color w:val="27344C"/>
          <w:sz w:val="22"/>
          <w:szCs w:val="22"/>
          <w:lang w:val="ro-RO" w:eastAsia="en-GB"/>
        </w:rPr>
        <w:t>în cadrul grilei de evaluare</w:t>
      </w:r>
      <w:r w:rsidR="00E70F7F">
        <w:rPr>
          <w:rFonts w:ascii="Montserrat" w:eastAsia="Times New Roman" w:hAnsi="Montserrat" w:cs="Arial"/>
          <w:b/>
          <w:bCs/>
          <w:color w:val="27344C"/>
          <w:sz w:val="22"/>
          <w:szCs w:val="22"/>
          <w:lang w:val="ro-RO" w:eastAsia="en-GB"/>
        </w:rPr>
        <w:t xml:space="preserve"> </w:t>
      </w:r>
      <w:r w:rsidR="00E70F7F" w:rsidRPr="007335C1">
        <w:rPr>
          <w:rFonts w:ascii="Montserrat" w:eastAsia="Times New Roman" w:hAnsi="Montserrat" w:cs="Arial"/>
          <w:b/>
          <w:bCs/>
          <w:color w:val="27344C"/>
          <w:sz w:val="22"/>
          <w:szCs w:val="22"/>
          <w:lang w:val="ro-RO" w:eastAsia="en-GB"/>
        </w:rPr>
        <w:t>tehnico-financiară</w:t>
      </w: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BC2367" w:rsidRPr="00BC2367" w14:paraId="4E701D55" w14:textId="77777777" w:rsidTr="00847D18">
        <w:tc>
          <w:tcPr>
            <w:tcW w:w="2967" w:type="dxa"/>
          </w:tcPr>
          <w:p w14:paraId="5D006CF9" w14:textId="4CF402AA" w:rsidR="00740AF1" w:rsidRPr="00BC2367" w:rsidRDefault="00B85570"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Criteriu </w:t>
            </w:r>
          </w:p>
        </w:tc>
        <w:tc>
          <w:tcPr>
            <w:tcW w:w="4111" w:type="dxa"/>
          </w:tcPr>
          <w:p w14:paraId="74617EDF" w14:textId="63AF08DD" w:rsidR="00740AF1" w:rsidRPr="00BC2367" w:rsidRDefault="00B85570"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Cerințe pentru îndeplinirea criteriului </w:t>
            </w:r>
          </w:p>
        </w:tc>
        <w:tc>
          <w:tcPr>
            <w:tcW w:w="3402" w:type="dxa"/>
          </w:tcPr>
          <w:p w14:paraId="5B4D18DC" w14:textId="22616021" w:rsidR="00740AF1" w:rsidRPr="00BC2367" w:rsidRDefault="00B85570"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252" w:type="dxa"/>
          </w:tcPr>
          <w:p w14:paraId="37BFA6D5" w14:textId="6DF25AE0" w:rsidR="00740AF1" w:rsidRPr="00BC2367" w:rsidRDefault="003D1D24"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Măsuri alese de solicitant și indicarea precisa in CF, unde informațiile se regăsesc în documentația depusă (SF, DALI, PT , altele)</w:t>
            </w:r>
          </w:p>
        </w:tc>
      </w:tr>
      <w:tr w:rsidR="00BC2367" w:rsidRPr="00BC2367" w14:paraId="2108996A" w14:textId="77777777" w:rsidTr="00847D18">
        <w:tc>
          <w:tcPr>
            <w:tcW w:w="2967" w:type="dxa"/>
          </w:tcPr>
          <w:p w14:paraId="21480717" w14:textId="77777777" w:rsidR="002C6F08" w:rsidRPr="00BC2367" w:rsidRDefault="002C6F08" w:rsidP="002C6F08">
            <w:pPr>
              <w:spacing w:line="360" w:lineRule="auto"/>
              <w:jc w:val="both"/>
              <w:rPr>
                <w:rFonts w:ascii="Montserrat" w:hAnsi="Montserrat" w:cs="Arial"/>
                <w:b/>
                <w:color w:val="27344C"/>
                <w:sz w:val="22"/>
                <w:szCs w:val="22"/>
                <w:lang w:val="ro-RO"/>
              </w:rPr>
            </w:pPr>
            <w:r w:rsidRPr="00BC2367">
              <w:rPr>
                <w:rFonts w:ascii="Montserrat" w:hAnsi="Montserrat" w:cs="Arial"/>
                <w:b/>
                <w:color w:val="27344C"/>
                <w:sz w:val="22"/>
                <w:szCs w:val="22"/>
                <w:lang w:val="ro-RO"/>
              </w:rPr>
              <w:t>Respectarea principiilor orizontale:</w:t>
            </w:r>
          </w:p>
          <w:p w14:paraId="6344C968" w14:textId="77777777" w:rsidR="002C6F08" w:rsidRPr="00BC2367" w:rsidRDefault="002C6F08" w:rsidP="002C6F08">
            <w:pPr>
              <w:spacing w:line="360" w:lineRule="auto"/>
              <w:jc w:val="both"/>
              <w:rPr>
                <w:rFonts w:ascii="Montserrat" w:hAnsi="Montserrat" w:cs="Arial"/>
                <w:b/>
                <w:color w:val="27344C"/>
                <w:sz w:val="22"/>
                <w:szCs w:val="22"/>
                <w:lang w:val="ro-RO"/>
              </w:rPr>
            </w:pPr>
            <w:r w:rsidRPr="00BC2367">
              <w:rPr>
                <w:rFonts w:ascii="Montserrat" w:hAnsi="Montserrat" w:cs="Arial"/>
                <w:b/>
                <w:color w:val="27344C"/>
                <w:sz w:val="22"/>
                <w:szCs w:val="22"/>
                <w:lang w:val="ro-RO"/>
              </w:rPr>
              <w:t xml:space="preserve">Egalitate de </w:t>
            </w:r>
            <w:proofErr w:type="spellStart"/>
            <w:r w:rsidRPr="00BC2367">
              <w:rPr>
                <w:rFonts w:ascii="Montserrat" w:hAnsi="Montserrat" w:cs="Arial"/>
                <w:b/>
                <w:color w:val="27344C"/>
                <w:sz w:val="22"/>
                <w:szCs w:val="22"/>
                <w:lang w:val="ro-RO"/>
              </w:rPr>
              <w:t>şanse</w:t>
            </w:r>
            <w:proofErr w:type="spellEnd"/>
            <w:r w:rsidRPr="00BC2367">
              <w:rPr>
                <w:rFonts w:ascii="Montserrat" w:hAnsi="Montserrat" w:cs="Arial"/>
                <w:b/>
                <w:color w:val="27344C"/>
                <w:sz w:val="22"/>
                <w:szCs w:val="22"/>
                <w:lang w:val="ro-RO"/>
              </w:rPr>
              <w:t xml:space="preserve">, de gen, nediscriminare şi accesibilitate: </w:t>
            </w:r>
          </w:p>
          <w:p w14:paraId="68DAE771" w14:textId="60EF82A1" w:rsidR="00B43F38" w:rsidRPr="00BC2367" w:rsidRDefault="002C6F08" w:rsidP="002C6F08">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s="Arial"/>
                <w:bCs/>
                <w:color w:val="27344C"/>
                <w:sz w:val="22"/>
                <w:szCs w:val="22"/>
                <w:lang w:val="ro-RO"/>
              </w:rPr>
              <w:t>a)</w:t>
            </w:r>
            <w:r w:rsidRPr="00BC2367">
              <w:rPr>
                <w:rFonts w:ascii="Montserrat" w:hAnsi="Montserrat" w:cs="Arial"/>
                <w:bCs/>
                <w:color w:val="27344C"/>
                <w:sz w:val="22"/>
                <w:szCs w:val="22"/>
                <w:lang w:val="ro-RO"/>
              </w:rPr>
              <w:tab/>
              <w:t>Proiectul implementează măsuri în ceea ce privește egalitatea de șanse, nediscriminarea, conform legislației naționale în vigoare în corelare cu Carta drepturilor fundamentale a Uniunii Europene?</w:t>
            </w:r>
          </w:p>
        </w:tc>
        <w:tc>
          <w:tcPr>
            <w:tcW w:w="4111" w:type="dxa"/>
          </w:tcPr>
          <w:p w14:paraId="2FC48DE4" w14:textId="04AADCBE"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228423E5" w14:textId="77777777"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p>
          <w:p w14:paraId="53816094" w14:textId="629AEBB4" w:rsidR="00EC6B37"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Solicitantul va prezenta măsurile concrete conform legislației naționale și </w:t>
            </w:r>
            <w:r w:rsidR="009778EF">
              <w:rPr>
                <w:rFonts w:ascii="Montserrat" w:eastAsia="Times New Roman" w:hAnsi="Montserrat" w:cs="Arial"/>
                <w:color w:val="27344C"/>
                <w:sz w:val="22"/>
                <w:szCs w:val="22"/>
                <w:lang w:val="ro-RO" w:eastAsia="en-GB"/>
              </w:rPr>
              <w:t>europene</w:t>
            </w:r>
            <w:r w:rsidRPr="00BC2367">
              <w:rPr>
                <w:rFonts w:ascii="Montserrat" w:eastAsia="Times New Roman" w:hAnsi="Montserrat" w:cs="Arial"/>
                <w:color w:val="27344C"/>
                <w:sz w:val="22"/>
                <w:szCs w:val="22"/>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3C26ECBF" w14:textId="548E1092"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Măsurile propuse vor avea în vedere respectarea accesului pe piața </w:t>
            </w:r>
            <w:r w:rsidRPr="00BC2367">
              <w:rPr>
                <w:rFonts w:ascii="Montserrat" w:eastAsia="Times New Roman" w:hAnsi="Montserrat" w:cs="Arial"/>
                <w:color w:val="27344C"/>
                <w:sz w:val="22"/>
                <w:szCs w:val="22"/>
                <w:lang w:val="ro-RO" w:eastAsia="en-GB"/>
              </w:rPr>
              <w:lastRenderedPageBreak/>
              <w:t xml:space="preserve">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BC2367">
              <w:rPr>
                <w:rFonts w:ascii="Montserrat" w:eastAsia="Times New Roman" w:hAnsi="Montserrat" w:cs="Arial"/>
                <w:color w:val="27344C"/>
                <w:sz w:val="22"/>
                <w:szCs w:val="22"/>
                <w:lang w:val="ro-RO" w:eastAsia="en-GB"/>
              </w:rPr>
              <w:t>migranți</w:t>
            </w:r>
            <w:proofErr w:type="spellEnd"/>
            <w:r w:rsidRPr="00BC2367">
              <w:rPr>
                <w:rFonts w:ascii="Montserrat" w:eastAsia="Times New Roman" w:hAnsi="Montserrat" w:cs="Arial"/>
                <w:color w:val="27344C"/>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667E4795" w14:textId="691E8974"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Solicitantul va consulta:</w:t>
            </w:r>
          </w:p>
          <w:p w14:paraId="5D350862" w14:textId="538C0DDE"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Carta drepturilor fundamentale a Uniunii Europene,</w:t>
            </w:r>
          </w:p>
          <w:p w14:paraId="5B136A49" w14:textId="3EFCD89D"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p>
          <w:p w14:paraId="6B6B925D" w14:textId="050EC625"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63EE7679" w14:textId="6710E3B1"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Solicitantul va completa </w:t>
            </w:r>
            <w:proofErr w:type="spellStart"/>
            <w:r w:rsidR="00464A9C" w:rsidRPr="00BC2367">
              <w:rPr>
                <w:rFonts w:ascii="Montserrat" w:eastAsia="Times New Roman" w:hAnsi="Montserrat" w:cs="Arial"/>
                <w:color w:val="27344C"/>
                <w:sz w:val="22"/>
                <w:szCs w:val="22"/>
                <w:lang w:val="ro-RO" w:eastAsia="en-GB"/>
              </w:rPr>
              <w:t>Declaratia</w:t>
            </w:r>
            <w:proofErr w:type="spellEnd"/>
            <w:r w:rsidR="00464A9C" w:rsidRPr="00BC2367">
              <w:rPr>
                <w:rFonts w:ascii="Montserrat" w:eastAsia="Times New Roman" w:hAnsi="Montserrat" w:cs="Arial"/>
                <w:color w:val="27344C"/>
                <w:sz w:val="22"/>
                <w:szCs w:val="22"/>
                <w:lang w:val="ro-RO" w:eastAsia="en-GB"/>
              </w:rPr>
              <w:t xml:space="preserve"> unică</w:t>
            </w:r>
            <w:r w:rsidRPr="00BC2367">
              <w:rPr>
                <w:rFonts w:ascii="Montserrat" w:eastAsia="Times New Roman" w:hAnsi="Montserrat" w:cs="Arial"/>
                <w:color w:val="27344C"/>
                <w:sz w:val="22"/>
                <w:szCs w:val="22"/>
                <w:lang w:val="ro-RO" w:eastAsia="en-GB"/>
              </w:rPr>
              <w:t xml:space="preserve"> anexă la Ghidul solicitantului de finanțare, prin care își asumă </w:t>
            </w:r>
            <w:r w:rsidRPr="00BC2367">
              <w:rPr>
                <w:rFonts w:ascii="Montserrat" w:eastAsia="Times New Roman" w:hAnsi="Montserrat" w:cs="Arial"/>
                <w:color w:val="27344C"/>
                <w:sz w:val="22"/>
                <w:szCs w:val="22"/>
                <w:lang w:val="ro-RO" w:eastAsia="en-GB"/>
              </w:rPr>
              <w:lastRenderedPageBreak/>
              <w:t>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30EDBDA2" w14:textId="69A97672" w:rsidR="00092BDC"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nu se regăsesc în cadrul cererii de finanțare și în cadrul </w:t>
            </w:r>
            <w:r w:rsidR="00014380" w:rsidRPr="00BC2367">
              <w:rPr>
                <w:rFonts w:ascii="Montserrat" w:eastAsia="Times New Roman" w:hAnsi="Montserrat" w:cs="Arial"/>
                <w:color w:val="27344C"/>
                <w:sz w:val="22"/>
                <w:szCs w:val="22"/>
                <w:lang w:val="ro-RO" w:eastAsia="en-GB"/>
              </w:rPr>
              <w:t>proiectului tehnic/studiului de oportunitate</w:t>
            </w:r>
            <w:r w:rsidRPr="00BC2367">
              <w:rPr>
                <w:rFonts w:ascii="Montserrat" w:eastAsia="Times New Roman" w:hAnsi="Montserrat" w:cs="Arial"/>
                <w:color w:val="27344C"/>
                <w:sz w:val="22"/>
                <w:szCs w:val="22"/>
                <w:lang w:val="ro-RO" w:eastAsia="en-GB"/>
              </w:rPr>
              <w:t>, AM PRV va solicita clarificări.</w:t>
            </w:r>
          </w:p>
        </w:tc>
        <w:tc>
          <w:tcPr>
            <w:tcW w:w="3402" w:type="dxa"/>
          </w:tcPr>
          <w:p w14:paraId="2B90B2B0" w14:textId="1B399250" w:rsidR="00B43F38" w:rsidRPr="00BC2367" w:rsidRDefault="00093786" w:rsidP="00DD26E6">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Se va consulta Ghidul de bune practici </w:t>
            </w:r>
            <w:r w:rsidR="00291F50" w:rsidRPr="00BC2367">
              <w:rPr>
                <w:rFonts w:ascii="Montserrat" w:eastAsia="Times New Roman" w:hAnsi="Montserrat" w:cs="Arial"/>
                <w:color w:val="27344C"/>
                <w:sz w:val="22"/>
                <w:szCs w:val="22"/>
                <w:lang w:val="ro-RO" w:eastAsia="en-GB"/>
              </w:rPr>
              <w:t>„</w:t>
            </w:r>
            <w:r w:rsidR="00DD26E6" w:rsidRPr="00BC2367">
              <w:rPr>
                <w:rFonts w:ascii="Montserrat" w:eastAsia="Times New Roman" w:hAnsi="Montserrat" w:cs="Arial"/>
                <w:color w:val="27344C"/>
                <w:sz w:val="22"/>
                <w:szCs w:val="22"/>
                <w:lang w:val="ro-RO" w:eastAsia="en-GB"/>
              </w:rPr>
              <w:t xml:space="preserve">Abordarea principiilor privind egalitatea de șanse, accesibilitatea, nediscriminarea și incluziunea la nivelul proiectelor finanțate prin Programul </w:t>
            </w:r>
            <w:r w:rsidR="00110DEB" w:rsidRPr="00BC2367">
              <w:rPr>
                <w:rFonts w:ascii="Montserrat" w:eastAsia="Times New Roman" w:hAnsi="Montserrat" w:cs="Arial"/>
                <w:color w:val="27344C"/>
                <w:sz w:val="22"/>
                <w:szCs w:val="22"/>
                <w:lang w:val="ro-RO" w:eastAsia="en-GB"/>
              </w:rPr>
              <w:t>Regional</w:t>
            </w:r>
            <w:r w:rsidR="007335C1">
              <w:rPr>
                <w:rFonts w:ascii="Montserrat" w:eastAsia="Times New Roman" w:hAnsi="Montserrat" w:cs="Arial"/>
                <w:color w:val="27344C"/>
                <w:sz w:val="22"/>
                <w:szCs w:val="22"/>
                <w:lang w:val="ro-RO" w:eastAsia="en-GB"/>
              </w:rPr>
              <w:t xml:space="preserve"> </w:t>
            </w:r>
            <w:r w:rsidR="00DD26E6" w:rsidRPr="00BC2367">
              <w:rPr>
                <w:rFonts w:ascii="Montserrat" w:eastAsia="Times New Roman" w:hAnsi="Montserrat" w:cs="Arial"/>
                <w:color w:val="27344C"/>
                <w:sz w:val="22"/>
                <w:szCs w:val="22"/>
                <w:lang w:val="ro-RO" w:eastAsia="en-GB"/>
              </w:rPr>
              <w:t>Vest 2021-2027</w:t>
            </w:r>
            <w:r w:rsidR="00291F50" w:rsidRPr="00BC2367">
              <w:rPr>
                <w:rFonts w:ascii="Montserrat" w:eastAsia="Times New Roman" w:hAnsi="Montserrat" w:cs="Arial"/>
                <w:color w:val="27344C"/>
                <w:sz w:val="22"/>
                <w:szCs w:val="22"/>
                <w:lang w:val="ro-RO" w:eastAsia="en-GB"/>
              </w:rPr>
              <w:t>”</w:t>
            </w:r>
            <w:r w:rsidR="00DD26E6"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în cadrul căruia sunt furnizate exemple, măsuri care pot fi implementate în cadrul proiectului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e în vigoare.</w:t>
            </w:r>
          </w:p>
        </w:tc>
        <w:tc>
          <w:tcPr>
            <w:tcW w:w="4252" w:type="dxa"/>
          </w:tcPr>
          <w:p w14:paraId="36A9ABE4" w14:textId="3EBF51BE"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Respectarea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va fi asumată de beneficiar prin completarea obligatorie în cadrul cererii de finanțare a secțiunii Principii orizontale, câmpurile Egalitate de șanse - Egalitate de gen, Nediscriminare. </w:t>
            </w:r>
            <w:r w:rsidR="007335C1">
              <w:rPr>
                <w:rFonts w:ascii="Montserrat" w:eastAsia="Times New Roman" w:hAnsi="Montserrat" w:cs="Arial"/>
                <w:color w:val="27344C"/>
                <w:sz w:val="22"/>
                <w:szCs w:val="22"/>
                <w:lang w:val="ro-RO" w:eastAsia="en-GB"/>
              </w:rPr>
              <w:t>M</w:t>
            </w:r>
            <w:r w:rsidRPr="00BC2367">
              <w:rPr>
                <w:rFonts w:ascii="Montserrat" w:eastAsia="Times New Roman" w:hAnsi="Montserrat" w:cs="Arial"/>
                <w:color w:val="27344C"/>
                <w:sz w:val="22"/>
                <w:szCs w:val="22"/>
                <w:lang w:val="ro-RO" w:eastAsia="en-GB"/>
              </w:rPr>
              <w:t xml:space="preserve">ăsurile propuse de beneficiar și care vizează legislația națională și </w:t>
            </w:r>
            <w:r w:rsidR="009778EF">
              <w:rPr>
                <w:rFonts w:ascii="Montserrat" w:eastAsia="Times New Roman" w:hAnsi="Montserrat" w:cs="Arial"/>
                <w:color w:val="27344C"/>
                <w:sz w:val="22"/>
                <w:szCs w:val="22"/>
                <w:lang w:val="ro-RO" w:eastAsia="en-GB"/>
              </w:rPr>
              <w:t>european</w:t>
            </w:r>
            <w:r w:rsidRPr="00BC2367">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vor trebui să existe referiri cu trimitere la paginile și secțiunile din proiectul tehnic/studiul de oportunitate unde se regăsesc măsurile propuse de beneficiar și </w:t>
            </w:r>
            <w:r w:rsidRPr="00BC2367">
              <w:rPr>
                <w:rFonts w:ascii="Montserrat" w:eastAsia="Times New Roman" w:hAnsi="Montserrat" w:cs="Arial"/>
                <w:color w:val="27344C"/>
                <w:sz w:val="22"/>
                <w:szCs w:val="22"/>
                <w:lang w:val="ro-RO" w:eastAsia="en-GB"/>
              </w:rPr>
              <w:lastRenderedPageBreak/>
              <w:t>care vizează principiul egalității de șanse, nediscriminării.</w:t>
            </w:r>
          </w:p>
          <w:p w14:paraId="271E7897" w14:textId="69926F01" w:rsidR="00BB5902" w:rsidRPr="00BC2367" w:rsidRDefault="00E605FD"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Declarația unică</w:t>
            </w:r>
          </w:p>
          <w:p w14:paraId="78632B91" w14:textId="77777777" w:rsidR="00BB5902" w:rsidRPr="00BC2367" w:rsidRDefault="00BB5902" w:rsidP="00371E5A">
            <w:pPr>
              <w:spacing w:before="120" w:after="120"/>
              <w:jc w:val="both"/>
              <w:rPr>
                <w:rFonts w:ascii="Montserrat" w:eastAsia="Times New Roman" w:hAnsi="Montserrat" w:cs="Arial"/>
                <w:color w:val="27344C"/>
                <w:sz w:val="22"/>
                <w:szCs w:val="22"/>
                <w:lang w:val="ro-RO" w:eastAsia="en-GB"/>
              </w:rPr>
            </w:pPr>
          </w:p>
          <w:p w14:paraId="26342445" w14:textId="77777777"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p>
          <w:p w14:paraId="6923E4AC" w14:textId="54D881B4" w:rsidR="00986D45" w:rsidRPr="00BC2367" w:rsidRDefault="00986D45" w:rsidP="00371E5A">
            <w:pPr>
              <w:spacing w:before="120" w:after="120"/>
              <w:jc w:val="both"/>
              <w:rPr>
                <w:rFonts w:ascii="Montserrat" w:eastAsia="Times New Roman" w:hAnsi="Montserrat" w:cs="Arial"/>
                <w:color w:val="27344C"/>
                <w:sz w:val="22"/>
                <w:szCs w:val="22"/>
                <w:lang w:val="ro-RO" w:eastAsia="en-GB"/>
              </w:rPr>
            </w:pPr>
          </w:p>
        </w:tc>
      </w:tr>
      <w:tr w:rsidR="00BC2367" w:rsidRPr="00BC2367" w14:paraId="644A7D9A" w14:textId="77777777" w:rsidTr="00847D18">
        <w:tc>
          <w:tcPr>
            <w:tcW w:w="2967" w:type="dxa"/>
          </w:tcPr>
          <w:p w14:paraId="08C0DB89" w14:textId="69B2D6AE" w:rsidR="00BC2367" w:rsidRPr="00BC2367" w:rsidRDefault="00975B44" w:rsidP="00975B44">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b)</w:t>
            </w:r>
            <w:r w:rsidRPr="00BC2367">
              <w:rPr>
                <w:rFonts w:ascii="Montserrat" w:eastAsia="Times New Roman" w:hAnsi="Montserrat" w:cs="Arial"/>
                <w:color w:val="27344C"/>
                <w:sz w:val="22"/>
                <w:szCs w:val="22"/>
                <w:lang w:val="ro-RO" w:eastAsia="en-GB"/>
              </w:rPr>
              <w:tab/>
              <w:t>Proiectul prevede măsuri de accesibilizare a sistemului de transport public de călători - vehicule/</w:t>
            </w:r>
            <w:r w:rsidR="00BC236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infrastructură/</w:t>
            </w:r>
            <w:r w:rsidR="00BC236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sisteme, a infrastructurii pentru modurile nemotorizate și/sau a spațiului public urban pentru persoanele cu dizabilităţi în conformitate cu prevederile Convenției ONU privind drepturile persoanelor cu dizabilităţi (art.9)?</w:t>
            </w:r>
          </w:p>
          <w:p w14:paraId="05AF6810" w14:textId="77777777" w:rsidR="00975B44" w:rsidRPr="00BC2367" w:rsidRDefault="00975B44" w:rsidP="00975B44">
            <w:pPr>
              <w:spacing w:before="120" w:after="120"/>
              <w:jc w:val="both"/>
              <w:rPr>
                <w:rFonts w:ascii="Montserrat" w:eastAsia="Times New Roman" w:hAnsi="Montserrat" w:cs="Arial"/>
                <w:color w:val="27344C"/>
                <w:sz w:val="22"/>
                <w:szCs w:val="22"/>
                <w:lang w:val="ro-RO" w:eastAsia="en-GB"/>
              </w:rPr>
            </w:pPr>
          </w:p>
          <w:p w14:paraId="2E80145D" w14:textId="52431BF9" w:rsidR="00B43F38" w:rsidRPr="00727248" w:rsidRDefault="00B43F38" w:rsidP="00975B44">
            <w:pPr>
              <w:spacing w:before="120" w:after="120"/>
              <w:jc w:val="both"/>
              <w:rPr>
                <w:rFonts w:ascii="Montserrat" w:eastAsia="Times New Roman" w:hAnsi="Montserrat" w:cs="Arial"/>
                <w:strike/>
                <w:color w:val="27344C"/>
                <w:sz w:val="22"/>
                <w:szCs w:val="22"/>
                <w:lang w:val="ro-RO" w:eastAsia="en-GB"/>
              </w:rPr>
            </w:pPr>
          </w:p>
        </w:tc>
        <w:tc>
          <w:tcPr>
            <w:tcW w:w="4111" w:type="dxa"/>
          </w:tcPr>
          <w:p w14:paraId="2FEB58BE" w14:textId="11002549" w:rsidR="00092BDC" w:rsidRPr="00BC2367" w:rsidRDefault="00505D5A"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Situația 1</w:t>
            </w:r>
          </w:p>
          <w:p w14:paraId="7361FBDC" w14:textId="1B640ADB"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La momentul elaborării cererii de finanțare, adaptarea infrastructurii </w:t>
            </w:r>
            <w:r w:rsidR="00727248" w:rsidRPr="007011F5">
              <w:rPr>
                <w:rFonts w:ascii="Montserrat" w:eastAsia="Times New Roman" w:hAnsi="Montserrat" w:cs="Arial"/>
                <w:b/>
                <w:bCs/>
                <w:color w:val="27344C"/>
                <w:sz w:val="22"/>
                <w:szCs w:val="22"/>
                <w:lang w:val="ro-RO" w:eastAsia="en-GB"/>
              </w:rPr>
              <w:t>de</w:t>
            </w:r>
            <w:r w:rsidR="00727248">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transport și a vehiculelor de transport public pentru accesul persoanelor cu dizabilităţi, inclusiv în ceea ce privește adaptarea sistemelor de transport inteligente și de gestiunea și controlul calității transporturilor</w:t>
            </w:r>
            <w:r w:rsidR="00377EF8" w:rsidRPr="00BC2367">
              <w:rPr>
                <w:rFonts w:ascii="Montserrat" w:eastAsia="Times New Roman" w:hAnsi="Montserrat" w:cs="Arial"/>
                <w:b/>
                <w:bCs/>
                <w:color w:val="27344C"/>
                <w:sz w:val="22"/>
                <w:szCs w:val="22"/>
                <w:lang w:val="ro-RO" w:eastAsia="en-GB"/>
              </w:rPr>
              <w:t>,</w:t>
            </w:r>
            <w:r w:rsidRPr="00BC2367">
              <w:rPr>
                <w:rFonts w:ascii="Montserrat" w:eastAsia="Times New Roman" w:hAnsi="Montserrat" w:cs="Arial"/>
                <w:b/>
                <w:bCs/>
                <w:color w:val="27344C"/>
                <w:sz w:val="22"/>
                <w:szCs w:val="22"/>
                <w:lang w:val="ro-RO" w:eastAsia="en-GB"/>
              </w:rPr>
              <w:t xml:space="preserve"> nu </w:t>
            </w:r>
            <w:r w:rsidR="00377EF8" w:rsidRPr="00BC2367">
              <w:rPr>
                <w:rFonts w:ascii="Montserrat" w:eastAsia="Times New Roman" w:hAnsi="Montserrat" w:cs="Arial"/>
                <w:b/>
                <w:bCs/>
                <w:color w:val="27344C"/>
                <w:sz w:val="22"/>
                <w:szCs w:val="22"/>
                <w:lang w:val="ro-RO" w:eastAsia="en-GB"/>
              </w:rPr>
              <w:t>este</w:t>
            </w:r>
            <w:r w:rsidRPr="00BC2367">
              <w:rPr>
                <w:rFonts w:ascii="Montserrat" w:eastAsia="Times New Roman" w:hAnsi="Montserrat" w:cs="Arial"/>
                <w:b/>
                <w:bCs/>
                <w:color w:val="27344C"/>
                <w:sz w:val="22"/>
                <w:szCs w:val="22"/>
                <w:lang w:val="ro-RO" w:eastAsia="en-GB"/>
              </w:rPr>
              <w:t xml:space="preserve"> disponibil</w:t>
            </w:r>
            <w:r w:rsidR="00377EF8" w:rsidRPr="00BC2367">
              <w:rPr>
                <w:rFonts w:ascii="Montserrat" w:eastAsia="Times New Roman" w:hAnsi="Montserrat" w:cs="Arial"/>
                <w:b/>
                <w:bCs/>
                <w:color w:val="27344C"/>
                <w:sz w:val="22"/>
                <w:szCs w:val="22"/>
                <w:lang w:val="ro-RO" w:eastAsia="en-GB"/>
              </w:rPr>
              <w:t>ă</w:t>
            </w:r>
            <w:r w:rsidRPr="00BC2367">
              <w:rPr>
                <w:rFonts w:ascii="Montserrat" w:eastAsia="Times New Roman" w:hAnsi="Montserrat" w:cs="Arial"/>
                <w:b/>
                <w:bCs/>
                <w:color w:val="27344C"/>
                <w:sz w:val="22"/>
                <w:szCs w:val="22"/>
                <w:lang w:val="ro-RO" w:eastAsia="en-GB"/>
              </w:rPr>
              <w:t xml:space="preserve"> pentru grupul țintă/ cetățeni, grupuri defavorizate (persoane cu dizabilități, persoane vârstnice, etc.).</w:t>
            </w:r>
            <w:r w:rsidRPr="00BC2367">
              <w:rPr>
                <w:rFonts w:ascii="Montserrat" w:eastAsia="Times New Roman" w:hAnsi="Montserrat" w:cs="Arial"/>
                <w:color w:val="27344C"/>
                <w:sz w:val="22"/>
                <w:szCs w:val="22"/>
                <w:lang w:val="ro-RO" w:eastAsia="en-GB"/>
              </w:rPr>
              <w:t xml:space="preserve"> În acest caz Solicitantul va propune măsuri care vizează adaptarea infrastructurii pentru accesul persoanelor cu dizabilități și a sistemelor de transport inteligente și de gestiunea și controlul calității transporturilor în funcție de </w:t>
            </w:r>
            <w:r w:rsidR="0093772D" w:rsidRPr="00BC2367">
              <w:rPr>
                <w:rFonts w:ascii="Montserrat" w:eastAsia="Times New Roman" w:hAnsi="Montserrat" w:cs="Arial"/>
                <w:color w:val="27344C"/>
                <w:sz w:val="22"/>
                <w:szCs w:val="22"/>
                <w:lang w:val="ro-RO" w:eastAsia="en-GB"/>
              </w:rPr>
              <w:t xml:space="preserve">în funcție de specific și posibilitatea adaptării rezonabile conform legislației naționale și </w:t>
            </w:r>
            <w:r w:rsidR="009778EF">
              <w:rPr>
                <w:rFonts w:ascii="Montserrat" w:eastAsia="Times New Roman" w:hAnsi="Montserrat" w:cs="Arial"/>
                <w:color w:val="27344C"/>
                <w:sz w:val="22"/>
                <w:szCs w:val="22"/>
                <w:lang w:val="ro-RO" w:eastAsia="en-GB"/>
              </w:rPr>
              <w:t>europen</w:t>
            </w:r>
            <w:r w:rsidR="0093772D" w:rsidRPr="00BC2367">
              <w:rPr>
                <w:rFonts w:ascii="Montserrat" w:eastAsia="Times New Roman" w:hAnsi="Montserrat" w:cs="Arial"/>
                <w:color w:val="27344C"/>
                <w:sz w:val="22"/>
                <w:szCs w:val="22"/>
                <w:lang w:val="ro-RO" w:eastAsia="en-GB"/>
              </w:rPr>
              <w:t>e în vigoare</w:t>
            </w:r>
            <w:r w:rsidRPr="00BC2367">
              <w:rPr>
                <w:rFonts w:ascii="Montserrat" w:eastAsia="Times New Roman" w:hAnsi="Montserrat" w:cs="Arial"/>
                <w:color w:val="27344C"/>
                <w:sz w:val="22"/>
                <w:szCs w:val="22"/>
                <w:lang w:val="ro-RO" w:eastAsia="en-GB"/>
              </w:rPr>
              <w:t xml:space="preserve">. Măsurile propuse de Solicitant vor viza toate cele 3 componente: infrastructura transporturilor: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inclusiv rețele de transport alternativ (piste de biciclete), gestiunea transporturilor şi controlul </w:t>
            </w:r>
            <w:proofErr w:type="spellStart"/>
            <w:r w:rsidRPr="00BC2367">
              <w:rPr>
                <w:rFonts w:ascii="Montserrat" w:eastAsia="Times New Roman" w:hAnsi="Montserrat" w:cs="Arial"/>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lastRenderedPageBreak/>
              <w:t>și sistemele de transport inteligente.</w:t>
            </w:r>
          </w:p>
          <w:p w14:paraId="029A0A42" w14:textId="543056C0"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570296" w:rsidRPr="00BC2367">
              <w:rPr>
                <w:rFonts w:ascii="Montserrat" w:eastAsia="Times New Roman" w:hAnsi="Montserrat" w:cs="Arial"/>
                <w:color w:val="27344C"/>
                <w:sz w:val="22"/>
                <w:szCs w:val="22"/>
                <w:lang w:val="ro-RO" w:eastAsia="en-GB"/>
              </w:rPr>
              <w:t>în cadrul cererii de finanțare și în cadrul proiectului tehnic/studiului de oportunitate, AM PRV va solicita clarificări.</w:t>
            </w:r>
          </w:p>
        </w:tc>
        <w:tc>
          <w:tcPr>
            <w:tcW w:w="3402" w:type="dxa"/>
          </w:tcPr>
          <w:p w14:paraId="15EA4907" w14:textId="2372FB1A"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BC2367">
              <w:rPr>
                <w:rFonts w:ascii="Montserrat" w:eastAsia="Times New Roman" w:hAnsi="Montserrat" w:cs="Arial"/>
                <w:color w:val="27344C"/>
                <w:sz w:val="22"/>
                <w:szCs w:val="22"/>
                <w:lang w:val="ro-RO" w:eastAsia="en-GB"/>
              </w:rPr>
              <w:t>regăseste</w:t>
            </w:r>
            <w:proofErr w:type="spellEnd"/>
            <w:r w:rsidRPr="00BC2367">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w:t>
            </w:r>
            <w:r w:rsidRPr="00BC2367">
              <w:rPr>
                <w:rFonts w:ascii="Montserrat" w:eastAsia="Times New Roman" w:hAnsi="Montserrat" w:cs="Arial"/>
                <w:color w:val="27344C"/>
                <w:sz w:val="22"/>
                <w:szCs w:val="22"/>
                <w:lang w:val="ro-RO" w:eastAsia="en-GB"/>
              </w:rPr>
              <w:lastRenderedPageBreak/>
              <w:t>2021-2027”: Grila de verificare a accesibilității.</w:t>
            </w:r>
          </w:p>
          <w:p w14:paraId="58005D4B" w14:textId="77777777"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p>
          <w:p w14:paraId="6A882A9D" w14:textId="7131D624" w:rsidR="00E74E92" w:rsidRPr="00BC2367" w:rsidRDefault="00E74E92" w:rsidP="00371E5A">
            <w:pPr>
              <w:spacing w:before="120" w:after="120"/>
              <w:jc w:val="both"/>
              <w:rPr>
                <w:rFonts w:ascii="Montserrat" w:eastAsia="Times New Roman" w:hAnsi="Montserrat" w:cs="Arial"/>
                <w:color w:val="27344C"/>
                <w:sz w:val="22"/>
                <w:szCs w:val="22"/>
                <w:lang w:val="ro-RO" w:eastAsia="en-GB"/>
              </w:rPr>
            </w:pPr>
          </w:p>
        </w:tc>
        <w:tc>
          <w:tcPr>
            <w:tcW w:w="4252" w:type="dxa"/>
          </w:tcPr>
          <w:p w14:paraId="712F3730" w14:textId="1D7D8245" w:rsidR="00AF383E"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Respectarea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va fi asumată de beneficiar prin completarea obligatorie în cadrul cererii de finanțare a secțiunii Principii orizontale, câmpul Accesibilitate </w:t>
            </w:r>
            <w:r w:rsidR="00046887" w:rsidRPr="007011F5">
              <w:rPr>
                <w:rFonts w:ascii="Montserrat" w:eastAsia="Times New Roman" w:hAnsi="Montserrat" w:cs="Arial"/>
                <w:color w:val="27344C"/>
                <w:sz w:val="22"/>
                <w:szCs w:val="22"/>
                <w:lang w:val="ro-RO" w:eastAsia="en-GB"/>
              </w:rPr>
              <w:t>pentru</w:t>
            </w:r>
            <w:r w:rsidR="0004688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w:t>
            </w:r>
            <w:r w:rsidR="007011F5">
              <w:rPr>
                <w:rFonts w:ascii="Montserrat" w:eastAsia="Times New Roman" w:hAnsi="Montserrat" w:cs="Arial"/>
                <w:color w:val="27344C"/>
                <w:sz w:val="22"/>
                <w:szCs w:val="22"/>
                <w:lang w:val="ro-RO" w:eastAsia="en-GB"/>
              </w:rPr>
              <w:t>M</w:t>
            </w:r>
            <w:r w:rsidRPr="00BC2367">
              <w:rPr>
                <w:rFonts w:ascii="Montserrat" w:eastAsia="Times New Roman" w:hAnsi="Montserrat" w:cs="Arial"/>
                <w:color w:val="27344C"/>
                <w:sz w:val="22"/>
                <w:szCs w:val="22"/>
                <w:lang w:val="ro-RO" w:eastAsia="en-GB"/>
              </w:rPr>
              <w:t xml:space="preserve">ăsurile propuse de beneficiar și care vizează legislația națională și </w:t>
            </w:r>
            <w:r w:rsidR="009778EF">
              <w:rPr>
                <w:rFonts w:ascii="Montserrat" w:eastAsia="Times New Roman" w:hAnsi="Montserrat" w:cs="Arial"/>
                <w:color w:val="27344C"/>
                <w:sz w:val="22"/>
                <w:szCs w:val="22"/>
                <w:lang w:val="ro-RO" w:eastAsia="en-GB"/>
              </w:rPr>
              <w:t>european</w:t>
            </w:r>
            <w:r w:rsidRPr="00BC2367">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00046887" w:rsidRPr="007011F5">
              <w:rPr>
                <w:rFonts w:ascii="Montserrat" w:eastAsia="Times New Roman" w:hAnsi="Montserrat" w:cs="Arial"/>
                <w:color w:val="27344C"/>
                <w:sz w:val="22"/>
                <w:szCs w:val="22"/>
                <w:lang w:val="ro-RO" w:eastAsia="en-GB"/>
              </w:rPr>
              <w:t>pentru</w:t>
            </w:r>
            <w:r w:rsidR="0004688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vor trebui să existe referiri cu trimitere la paginile și secțiunile din  proiectul tehnic/studiul de oportunitate unde se regăsesc măsurile propuse. </w:t>
            </w:r>
          </w:p>
          <w:p w14:paraId="3015C7DE" w14:textId="77777777" w:rsidR="00AF383E" w:rsidRPr="00BC2367" w:rsidRDefault="00AF383E" w:rsidP="00371E5A">
            <w:pPr>
              <w:spacing w:before="120" w:after="120"/>
              <w:jc w:val="both"/>
              <w:rPr>
                <w:rFonts w:ascii="Montserrat" w:eastAsia="Times New Roman" w:hAnsi="Montserrat" w:cs="Arial"/>
                <w:color w:val="27344C"/>
                <w:sz w:val="22"/>
                <w:szCs w:val="22"/>
                <w:lang w:val="ro-RO" w:eastAsia="en-GB"/>
              </w:rPr>
            </w:pPr>
          </w:p>
          <w:p w14:paraId="04D7C26D" w14:textId="3B651650" w:rsidR="00AF383E" w:rsidRPr="00BC2367" w:rsidRDefault="00AF383E" w:rsidP="00371E5A">
            <w:pPr>
              <w:spacing w:before="120" w:after="120"/>
              <w:jc w:val="both"/>
              <w:rPr>
                <w:rFonts w:ascii="Montserrat" w:eastAsia="Times New Roman" w:hAnsi="Montserrat" w:cs="Arial"/>
                <w:color w:val="27344C"/>
                <w:sz w:val="22"/>
                <w:szCs w:val="22"/>
                <w:lang w:val="ro-RO" w:eastAsia="en-GB"/>
              </w:rPr>
            </w:pPr>
          </w:p>
        </w:tc>
      </w:tr>
      <w:tr w:rsidR="00BC2367" w:rsidRPr="00BC2367" w14:paraId="335A2D93" w14:textId="77777777" w:rsidTr="00847D18">
        <w:tc>
          <w:tcPr>
            <w:tcW w:w="2967" w:type="dxa"/>
          </w:tcPr>
          <w:p w14:paraId="18C16B05" w14:textId="77777777" w:rsidR="00B43F38" w:rsidRPr="00BC2367" w:rsidRDefault="00B43F38" w:rsidP="00371E5A">
            <w:pPr>
              <w:spacing w:before="120" w:after="120"/>
              <w:rPr>
                <w:rFonts w:ascii="Montserrat" w:eastAsia="Times New Roman" w:hAnsi="Montserrat" w:cs="Arial"/>
                <w:color w:val="27344C"/>
                <w:sz w:val="22"/>
                <w:szCs w:val="22"/>
                <w:lang w:val="ro-RO" w:eastAsia="en-GB"/>
              </w:rPr>
            </w:pPr>
          </w:p>
        </w:tc>
        <w:tc>
          <w:tcPr>
            <w:tcW w:w="4111" w:type="dxa"/>
          </w:tcPr>
          <w:p w14:paraId="55F40EC0" w14:textId="07C1E5C6" w:rsidR="00505D5A" w:rsidRPr="00BC2367" w:rsidRDefault="00505D5A"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Situația 2</w:t>
            </w:r>
          </w:p>
          <w:p w14:paraId="50BBE573" w14:textId="742F8530"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La momentul depunerii cererii de finanțare, adaptarea infrastructurii pentru accesul persoanelor cu dizabilităţi, inclusiv în ceea ce privește adaptarea sistemelor de transport inteligente și de gestiunea și controlul calității transporturilor sunt disponibile (de exemplu este disponibil doar un serviciu  pentru o anumită categorie de grup țintă, este adaptată doar  infrastructura fizică sau este adaptată parțial, este adaptată infrastructura fizică doar pentru un anumit tip de dizabilitate, etc.) pentru grupul țintă/</w:t>
            </w:r>
            <w:r w:rsidR="00BC2367" w:rsidRPr="00BC2367">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cetățeni/</w:t>
            </w:r>
            <w:r w:rsidR="00BC2367" w:rsidRPr="00BC2367">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grupuri defavorizate (persoane cu dizabilități, persoane vârstnice, etc.).</w:t>
            </w:r>
            <w:r w:rsidRPr="00BC2367">
              <w:rPr>
                <w:rFonts w:ascii="Montserrat" w:eastAsia="Times New Roman" w:hAnsi="Montserrat" w:cs="Arial"/>
                <w:color w:val="27344C"/>
                <w:sz w:val="22"/>
                <w:szCs w:val="22"/>
                <w:lang w:val="ro-RO" w:eastAsia="en-GB"/>
              </w:rPr>
              <w:t xml:space="preserve"> În acest caz, Solicitantul va </w:t>
            </w:r>
            <w:r w:rsidRPr="00BC2367">
              <w:rPr>
                <w:rFonts w:ascii="Montserrat" w:eastAsia="Times New Roman" w:hAnsi="Montserrat" w:cs="Arial"/>
                <w:color w:val="27344C"/>
                <w:sz w:val="22"/>
                <w:szCs w:val="22"/>
                <w:lang w:val="ro-RO" w:eastAsia="en-GB"/>
              </w:rPr>
              <w:lastRenderedPageBreak/>
              <w:t xml:space="preserve">descrie facilitățile și adaptările existente la momentul elaborării cererii de finanțate în ceea ce privește </w:t>
            </w:r>
            <w:r w:rsidR="0089597C" w:rsidRPr="00BC2367">
              <w:rPr>
                <w:rFonts w:ascii="Montserrat" w:eastAsia="Times New Roman" w:hAnsi="Montserrat" w:cs="Arial"/>
                <w:color w:val="27344C"/>
                <w:sz w:val="22"/>
                <w:szCs w:val="22"/>
                <w:lang w:val="ro-RO" w:eastAsia="en-GB"/>
              </w:rPr>
              <w:t>accesibilitatea pentru persoanele cu dizabilități</w:t>
            </w:r>
            <w:r w:rsidRPr="00BC2367">
              <w:rPr>
                <w:rFonts w:ascii="Montserrat" w:eastAsia="Times New Roman" w:hAnsi="Montserrat" w:cs="Arial"/>
                <w:color w:val="27344C"/>
                <w:sz w:val="22"/>
                <w:szCs w:val="22"/>
                <w:lang w:val="ro-RO" w:eastAsia="en-GB"/>
              </w:rPr>
              <w:t xml:space="preserve">. </w:t>
            </w:r>
          </w:p>
          <w:p w14:paraId="63632616" w14:textId="07081B30" w:rsidR="00093786" w:rsidRPr="00BC2367" w:rsidRDefault="000D1D83"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Este necesară propunerea </w:t>
            </w:r>
            <w:r w:rsidR="00093786" w:rsidRPr="00BC2367">
              <w:rPr>
                <w:rFonts w:ascii="Montserrat" w:eastAsia="Times New Roman" w:hAnsi="Montserrat" w:cs="Arial"/>
                <w:color w:val="27344C"/>
                <w:sz w:val="22"/>
                <w:szCs w:val="22"/>
                <w:lang w:val="ro-RO" w:eastAsia="en-GB"/>
              </w:rPr>
              <w:t>în acest caz a unor facilități și adaptări în plus (de exemplu pentru un alt tip de dizabilitate)</w:t>
            </w:r>
            <w:r w:rsidR="00AC11BF" w:rsidRPr="00BC2367">
              <w:rPr>
                <w:rFonts w:ascii="Montserrat" w:hAnsi="Montserrat"/>
                <w:color w:val="27344C"/>
                <w:sz w:val="22"/>
                <w:szCs w:val="22"/>
              </w:rPr>
              <w:t xml:space="preserve"> </w:t>
            </w:r>
            <w:r w:rsidR="00AC11BF" w:rsidRPr="00BC2367">
              <w:rPr>
                <w:rFonts w:ascii="Montserrat" w:eastAsia="Times New Roman" w:hAnsi="Montserrat" w:cs="Arial"/>
                <w:color w:val="27344C"/>
                <w:sz w:val="22"/>
                <w:szCs w:val="22"/>
                <w:lang w:val="ro-RO" w:eastAsia="en-GB"/>
              </w:rPr>
              <w:t>sau modernizarea celor existente.</w:t>
            </w:r>
          </w:p>
          <w:p w14:paraId="52B4FF6B" w14:textId="4A294A14" w:rsidR="0057029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plus, beneficiarul se va asigura că măsurile existente plus cele propuse vor acoperi în mod obligatoriu cele 3 componente: infrastructura </w:t>
            </w:r>
            <w:r w:rsidR="00786335">
              <w:rPr>
                <w:rFonts w:ascii="Montserrat" w:eastAsia="Times New Roman" w:hAnsi="Montserrat" w:cs="Arial"/>
                <w:color w:val="27344C"/>
                <w:sz w:val="22"/>
                <w:szCs w:val="22"/>
                <w:lang w:val="ro-RO" w:eastAsia="en-GB"/>
              </w:rPr>
              <w:t xml:space="preserve">de </w:t>
            </w:r>
            <w:r w:rsidRPr="00BC2367">
              <w:rPr>
                <w:rFonts w:ascii="Montserrat" w:eastAsia="Times New Roman" w:hAnsi="Montserrat" w:cs="Arial"/>
                <w:color w:val="27344C"/>
                <w:sz w:val="22"/>
                <w:szCs w:val="22"/>
                <w:lang w:val="ro-RO" w:eastAsia="en-GB"/>
              </w:rPr>
              <w:t>transpor</w:t>
            </w:r>
            <w:r w:rsidR="00786335">
              <w:rPr>
                <w:rFonts w:ascii="Montserrat" w:eastAsia="Times New Roman" w:hAnsi="Montserrat" w:cs="Arial"/>
                <w:color w:val="27344C"/>
                <w:sz w:val="22"/>
                <w:szCs w:val="22"/>
                <w:lang w:val="ro-RO" w:eastAsia="en-GB"/>
              </w:rPr>
              <w:t>t</w:t>
            </w:r>
            <w:r w:rsidRPr="00BC2367">
              <w:rPr>
                <w:rFonts w:ascii="Montserrat" w:eastAsia="Times New Roman" w:hAnsi="Montserrat" w:cs="Arial"/>
                <w:color w:val="27344C"/>
                <w:sz w:val="22"/>
                <w:szCs w:val="22"/>
                <w:lang w:val="ro-RO" w:eastAsia="en-GB"/>
              </w:rPr>
              <w:t xml:space="preserve">: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inclusiv rețele de transport alternativ (piste de biciclete), gestiunea transporturilor şi controlul </w:t>
            </w:r>
            <w:proofErr w:type="spellStart"/>
            <w:r w:rsidRPr="00BC2367">
              <w:rPr>
                <w:rFonts w:ascii="Montserrat" w:eastAsia="Times New Roman" w:hAnsi="Montserrat" w:cs="Arial"/>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și sistemele de transport inteligente.</w:t>
            </w:r>
          </w:p>
          <w:p w14:paraId="4F334BC6" w14:textId="181E1051" w:rsidR="00570296" w:rsidRPr="00BC2367" w:rsidRDefault="0057029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În cazul în care informațiile privind măsurile propuse de beneficiari, conform legislației naționale în vigoare, nu se regăsesc în cadrul cererii de finanțare și în cadrul proiectului tehnic/studiului de oportunitate, AM PRV va solicita clarificări.</w:t>
            </w:r>
          </w:p>
        </w:tc>
        <w:tc>
          <w:tcPr>
            <w:tcW w:w="3402" w:type="dxa"/>
          </w:tcPr>
          <w:p w14:paraId="0252F6C8" w14:textId="2E1386F9"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w:t>
            </w:r>
            <w:r w:rsidRPr="00BC2367">
              <w:rPr>
                <w:rFonts w:ascii="Montserrat" w:eastAsia="Times New Roman" w:hAnsi="Montserrat" w:cs="Arial"/>
                <w:color w:val="27344C"/>
                <w:sz w:val="22"/>
                <w:szCs w:val="22"/>
                <w:lang w:val="ro-RO" w:eastAsia="en-GB"/>
              </w:rPr>
              <w:lastRenderedPageBreak/>
              <w:t xml:space="preserve">051/2000, grilă care se </w:t>
            </w:r>
            <w:proofErr w:type="spellStart"/>
            <w:r w:rsidRPr="00BC2367">
              <w:rPr>
                <w:rFonts w:ascii="Montserrat" w:eastAsia="Times New Roman" w:hAnsi="Montserrat" w:cs="Arial"/>
                <w:color w:val="27344C"/>
                <w:sz w:val="22"/>
                <w:szCs w:val="22"/>
                <w:lang w:val="ro-RO" w:eastAsia="en-GB"/>
              </w:rPr>
              <w:t>regăseste</w:t>
            </w:r>
            <w:proofErr w:type="spellEnd"/>
            <w:r w:rsidRPr="00BC2367">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43D20A82" w14:textId="77777777"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p>
          <w:p w14:paraId="7DEEC42A" w14:textId="44B22C1C" w:rsidR="00B43F38" w:rsidRPr="00BC2367" w:rsidRDefault="00B43F38" w:rsidP="00371E5A">
            <w:pPr>
              <w:spacing w:before="120" w:after="120"/>
              <w:jc w:val="both"/>
              <w:rPr>
                <w:rFonts w:ascii="Montserrat" w:eastAsia="Times New Roman" w:hAnsi="Montserrat" w:cs="Arial"/>
                <w:color w:val="27344C"/>
                <w:sz w:val="22"/>
                <w:szCs w:val="22"/>
                <w:lang w:val="ro-RO" w:eastAsia="en-GB"/>
              </w:rPr>
            </w:pPr>
          </w:p>
        </w:tc>
        <w:tc>
          <w:tcPr>
            <w:tcW w:w="4252" w:type="dxa"/>
          </w:tcPr>
          <w:p w14:paraId="4BE88C46" w14:textId="11D89223" w:rsidR="00B43F38"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Respectarea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va fi asumată de beneficiar prin completarea obligatorie în cadrul cererii de finanțare a secțiunii Principii orizontale, câmpul Accesibilitate </w:t>
            </w:r>
            <w:r w:rsidR="00046887" w:rsidRPr="007011F5">
              <w:rPr>
                <w:rFonts w:ascii="Montserrat" w:eastAsia="Times New Roman" w:hAnsi="Montserrat" w:cs="Arial"/>
                <w:color w:val="27344C"/>
                <w:sz w:val="22"/>
                <w:szCs w:val="22"/>
                <w:lang w:val="ro-RO" w:eastAsia="en-GB"/>
              </w:rPr>
              <w:t>pentru</w:t>
            </w:r>
            <w:r w:rsidR="0004688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w:t>
            </w:r>
            <w:r w:rsidR="007011F5">
              <w:rPr>
                <w:rFonts w:ascii="Montserrat" w:eastAsia="Times New Roman" w:hAnsi="Montserrat" w:cs="Arial"/>
                <w:color w:val="27344C"/>
                <w:sz w:val="22"/>
                <w:szCs w:val="22"/>
                <w:lang w:val="ro-RO" w:eastAsia="en-GB"/>
              </w:rPr>
              <w:t xml:space="preserve"> M</w:t>
            </w:r>
            <w:r w:rsidRPr="00BC2367">
              <w:rPr>
                <w:rFonts w:ascii="Montserrat" w:eastAsia="Times New Roman" w:hAnsi="Montserrat" w:cs="Arial"/>
                <w:color w:val="27344C"/>
                <w:sz w:val="22"/>
                <w:szCs w:val="22"/>
                <w:lang w:val="ro-RO" w:eastAsia="en-GB"/>
              </w:rPr>
              <w:t xml:space="preserve">ăsurile propuse de beneficiar și care vizează legislația națională și </w:t>
            </w:r>
            <w:r w:rsidR="009778EF">
              <w:rPr>
                <w:rFonts w:ascii="Montserrat" w:eastAsia="Times New Roman" w:hAnsi="Montserrat" w:cs="Arial"/>
                <w:color w:val="27344C"/>
                <w:sz w:val="22"/>
                <w:szCs w:val="22"/>
                <w:lang w:val="ro-RO" w:eastAsia="en-GB"/>
              </w:rPr>
              <w:t>european</w:t>
            </w:r>
            <w:r w:rsidRPr="00BC2367">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00046887" w:rsidRPr="007011F5">
              <w:rPr>
                <w:rFonts w:ascii="Montserrat" w:eastAsia="Times New Roman" w:hAnsi="Montserrat" w:cs="Arial"/>
                <w:color w:val="27344C"/>
                <w:sz w:val="22"/>
                <w:szCs w:val="22"/>
                <w:lang w:val="ro-RO" w:eastAsia="en-GB"/>
              </w:rPr>
              <w:t>pentru</w:t>
            </w:r>
            <w:r w:rsidR="0004688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vor trebui să existe referiri cu trimitere la paginile și secțiunile din  proiectul tehnic/studiul de oportunitate unde se regăsesc măsurile propuse. </w:t>
            </w:r>
          </w:p>
        </w:tc>
      </w:tr>
    </w:tbl>
    <w:p w14:paraId="6F075D06" w14:textId="3F103DD6" w:rsidR="00933CF0" w:rsidRPr="00BC2367" w:rsidRDefault="00933CF0" w:rsidP="00371E5A">
      <w:pPr>
        <w:tabs>
          <w:tab w:val="left" w:pos="851"/>
          <w:tab w:val="left" w:pos="1134"/>
        </w:tabs>
        <w:spacing w:before="120" w:after="120"/>
        <w:jc w:val="both"/>
        <w:rPr>
          <w:rFonts w:ascii="Montserrat" w:hAnsi="Montserrat" w:cs="Arial"/>
          <w:color w:val="27344C"/>
          <w:sz w:val="22"/>
          <w:szCs w:val="22"/>
          <w:lang w:val="ro-RO"/>
        </w:rPr>
      </w:pPr>
    </w:p>
    <w:p w14:paraId="4C8C000A" w14:textId="31EA55E0" w:rsidR="009C5E5C" w:rsidRPr="00BC2367" w:rsidRDefault="009C5E5C" w:rsidP="00371E5A">
      <w:pPr>
        <w:tabs>
          <w:tab w:val="left" w:pos="851"/>
          <w:tab w:val="left" w:pos="1134"/>
        </w:tabs>
        <w:spacing w:before="120" w:after="120"/>
        <w:jc w:val="both"/>
        <w:rPr>
          <w:rFonts w:ascii="Montserrat" w:hAnsi="Montserrat" w:cs="Arial"/>
          <w:color w:val="27344C"/>
          <w:sz w:val="22"/>
          <w:szCs w:val="22"/>
          <w:lang w:val="ro-RO"/>
        </w:rPr>
      </w:pPr>
    </w:p>
    <w:p w14:paraId="05ED4ED7" w14:textId="77777777" w:rsidR="009C5E5C" w:rsidRPr="00BC2367" w:rsidRDefault="009C5E5C" w:rsidP="00371E5A">
      <w:pPr>
        <w:tabs>
          <w:tab w:val="left" w:pos="851"/>
          <w:tab w:val="left" w:pos="1134"/>
        </w:tabs>
        <w:spacing w:before="120" w:after="120"/>
        <w:jc w:val="both"/>
        <w:rPr>
          <w:rFonts w:ascii="Montserrat" w:hAnsi="Montserrat" w:cs="Arial"/>
          <w:color w:val="27344C"/>
          <w:sz w:val="22"/>
          <w:szCs w:val="22"/>
          <w:lang w:val="ro-RO"/>
        </w:rPr>
      </w:pPr>
    </w:p>
    <w:p w14:paraId="62B01BED" w14:textId="638E4889" w:rsidR="00093786" w:rsidRPr="00B4664D" w:rsidRDefault="00093786" w:rsidP="00691B14">
      <w:pPr>
        <w:spacing w:before="120" w:after="120"/>
        <w:jc w:val="both"/>
        <w:rPr>
          <w:rFonts w:ascii="Montserrat" w:hAnsi="Montserrat" w:cs="Arial"/>
          <w:b/>
          <w:bCs/>
          <w:color w:val="27344C"/>
          <w:sz w:val="22"/>
          <w:szCs w:val="22"/>
          <w:lang w:val="ro-RO"/>
        </w:rPr>
      </w:pPr>
      <w:r w:rsidRPr="00BC2367">
        <w:rPr>
          <w:rFonts w:ascii="Montserrat" w:hAnsi="Montserrat" w:cs="Arial"/>
          <w:b/>
          <w:bCs/>
          <w:color w:val="27344C"/>
          <w:sz w:val="22"/>
          <w:szCs w:val="22"/>
          <w:lang w:val="ro-RO"/>
        </w:rPr>
        <w:t>A</w:t>
      </w:r>
      <w:r w:rsidR="00FF08D1" w:rsidRPr="00BC2367">
        <w:rPr>
          <w:rFonts w:ascii="Montserrat" w:hAnsi="Montserrat" w:cs="Arial"/>
          <w:b/>
          <w:bCs/>
          <w:color w:val="27344C"/>
          <w:sz w:val="22"/>
          <w:szCs w:val="22"/>
          <w:lang w:val="ro-RO"/>
        </w:rPr>
        <w:t>NEXA</w:t>
      </w:r>
      <w:r w:rsidRPr="00BC2367">
        <w:rPr>
          <w:rFonts w:ascii="Montserrat" w:hAnsi="Montserrat" w:cs="Arial"/>
          <w:b/>
          <w:bCs/>
          <w:color w:val="27344C"/>
          <w:sz w:val="22"/>
          <w:szCs w:val="22"/>
          <w:lang w:val="ro-RO"/>
        </w:rPr>
        <w:t xml:space="preserve"> </w:t>
      </w:r>
      <w:r w:rsidR="00823DFE" w:rsidRPr="00BC2367">
        <w:rPr>
          <w:rFonts w:ascii="Montserrat" w:hAnsi="Montserrat" w:cs="Arial"/>
          <w:b/>
          <w:bCs/>
          <w:color w:val="27344C"/>
          <w:sz w:val="22"/>
          <w:szCs w:val="22"/>
          <w:lang w:val="ro-RO"/>
        </w:rPr>
        <w:t xml:space="preserve">2 </w:t>
      </w:r>
      <w:r w:rsidRPr="00BC2367">
        <w:rPr>
          <w:rFonts w:ascii="Montserrat" w:hAnsi="Montserrat" w:cs="Arial"/>
          <w:b/>
          <w:bCs/>
          <w:color w:val="27344C"/>
          <w:sz w:val="22"/>
          <w:szCs w:val="22"/>
          <w:lang w:val="ro-RO"/>
        </w:rPr>
        <w:t xml:space="preserve">- Legislația națională și </w:t>
      </w:r>
      <w:r w:rsidR="009778EF">
        <w:rPr>
          <w:rFonts w:ascii="Montserrat" w:hAnsi="Montserrat" w:cs="Arial"/>
          <w:b/>
          <w:bCs/>
          <w:color w:val="27344C"/>
          <w:sz w:val="22"/>
          <w:szCs w:val="22"/>
          <w:lang w:val="ro-RO"/>
        </w:rPr>
        <w:t>european</w:t>
      </w:r>
      <w:r w:rsidRPr="00BC2367">
        <w:rPr>
          <w:rFonts w:ascii="Montserrat" w:hAnsi="Montserrat" w:cs="Arial"/>
          <w:b/>
          <w:bCs/>
          <w:color w:val="27344C"/>
          <w:sz w:val="22"/>
          <w:szCs w:val="22"/>
          <w:lang w:val="ro-RO"/>
        </w:rPr>
        <w:t>ă în domeniu și documente utile și necesare pentru completarea secțiunii Principii orizontale cu cele 3 c</w:t>
      </w:r>
      <w:r w:rsidR="000F4FBF" w:rsidRPr="00BC2367">
        <w:rPr>
          <w:rFonts w:ascii="Montserrat" w:hAnsi="Montserrat" w:cs="Arial"/>
          <w:b/>
          <w:bCs/>
          <w:color w:val="27344C"/>
          <w:sz w:val="22"/>
          <w:szCs w:val="22"/>
          <w:lang w:val="ro-RO"/>
        </w:rPr>
        <w:t>â</w:t>
      </w:r>
      <w:r w:rsidRPr="00BC2367">
        <w:rPr>
          <w:rFonts w:ascii="Montserrat" w:hAnsi="Montserrat" w:cs="Arial"/>
          <w:b/>
          <w:bCs/>
          <w:color w:val="27344C"/>
          <w:sz w:val="22"/>
          <w:szCs w:val="22"/>
          <w:lang w:val="ro-RO"/>
        </w:rPr>
        <w:t xml:space="preserve">mpuri aferente din cererea de finanțare </w:t>
      </w:r>
      <w:r w:rsidR="00046887">
        <w:rPr>
          <w:rFonts w:ascii="Montserrat" w:hAnsi="Montserrat" w:cs="Arial"/>
          <w:b/>
          <w:bCs/>
          <w:color w:val="27344C"/>
          <w:sz w:val="22"/>
          <w:szCs w:val="22"/>
          <w:lang w:val="ro-RO"/>
        </w:rPr>
        <w:t xml:space="preserve">Egalitate de șanse - </w:t>
      </w:r>
      <w:r w:rsidRPr="00BC2367">
        <w:rPr>
          <w:rFonts w:ascii="Montserrat" w:hAnsi="Montserrat" w:cs="Arial"/>
          <w:b/>
          <w:bCs/>
          <w:color w:val="27344C"/>
          <w:sz w:val="22"/>
          <w:szCs w:val="22"/>
          <w:lang w:val="ro-RO"/>
        </w:rPr>
        <w:t>Egalitate de gen/ Nediscriminare/Accesibilitate</w:t>
      </w:r>
      <w:r w:rsidR="002A40C0">
        <w:rPr>
          <w:rFonts w:ascii="Montserrat" w:hAnsi="Montserrat" w:cs="Arial"/>
          <w:b/>
          <w:bCs/>
          <w:color w:val="27344C"/>
          <w:sz w:val="22"/>
          <w:szCs w:val="22"/>
          <w:lang w:val="ro-RO"/>
        </w:rPr>
        <w:t xml:space="preserve"> pentru</w:t>
      </w:r>
      <w:r w:rsidRPr="00BC2367">
        <w:rPr>
          <w:rFonts w:ascii="Montserrat" w:hAnsi="Montserrat" w:cs="Arial"/>
          <w:b/>
          <w:bCs/>
          <w:color w:val="27344C"/>
          <w:sz w:val="22"/>
          <w:szCs w:val="22"/>
          <w:lang w:val="ro-RO"/>
        </w:rPr>
        <w:t xml:space="preserve"> persoane cu dizabilități, </w:t>
      </w:r>
      <w:r w:rsidR="0046700A" w:rsidRPr="00B4664D">
        <w:rPr>
          <w:rFonts w:ascii="Montserrat" w:hAnsi="Montserrat" w:cs="Arial"/>
          <w:b/>
          <w:bCs/>
          <w:color w:val="27344C"/>
          <w:sz w:val="22"/>
          <w:szCs w:val="22"/>
          <w:lang w:val="ro-RO"/>
        </w:rPr>
        <w:t xml:space="preserve">pot fi consultate pe pagina web a programului </w:t>
      </w:r>
      <w:hyperlink r:id="rId14" w:history="1">
        <w:r w:rsidR="0046700A" w:rsidRPr="00B4664D">
          <w:rPr>
            <w:rFonts w:cs="Arial"/>
            <w:color w:val="27344C"/>
            <w:lang w:val="ro-RO"/>
          </w:rPr>
          <w:t>www.vest.ro</w:t>
        </w:r>
      </w:hyperlink>
      <w:r w:rsidR="0046700A" w:rsidRPr="00B4664D">
        <w:rPr>
          <w:rFonts w:ascii="Montserrat" w:hAnsi="Montserrat" w:cs="Arial"/>
          <w:b/>
          <w:bCs/>
          <w:color w:val="27344C"/>
          <w:sz w:val="22"/>
          <w:szCs w:val="22"/>
          <w:lang w:val="ro-RO"/>
        </w:rPr>
        <w:t>, la secțiunea Resurse utile</w:t>
      </w:r>
      <w:r w:rsidR="00B4664D">
        <w:rPr>
          <w:rFonts w:ascii="Montserrat" w:hAnsi="Montserrat" w:cs="Arial"/>
          <w:b/>
          <w:bCs/>
          <w:color w:val="27344C"/>
          <w:sz w:val="22"/>
          <w:szCs w:val="22"/>
          <w:lang w:val="ro-RO"/>
        </w:rPr>
        <w:t>:</w:t>
      </w:r>
    </w:p>
    <w:p w14:paraId="50967925" w14:textId="16E3EC9A" w:rsidR="007B4DBA" w:rsidRPr="00B4664D"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B4664D">
        <w:rPr>
          <w:rFonts w:ascii="Montserrat" w:hAnsi="Montserrat" w:cs="Arial"/>
          <w:color w:val="27344C"/>
          <w:sz w:val="22"/>
          <w:szCs w:val="22"/>
          <w:lang w:val="ro-RO"/>
        </w:rPr>
        <w:t xml:space="preserve">Legislația națională și </w:t>
      </w:r>
      <w:r w:rsidR="009778EF">
        <w:rPr>
          <w:rFonts w:ascii="Montserrat" w:hAnsi="Montserrat" w:cs="Arial"/>
          <w:color w:val="27344C"/>
          <w:sz w:val="22"/>
          <w:szCs w:val="22"/>
          <w:lang w:val="ro-RO"/>
        </w:rPr>
        <w:t>european</w:t>
      </w:r>
      <w:r w:rsidRPr="00B4664D">
        <w:rPr>
          <w:rFonts w:ascii="Montserrat" w:hAnsi="Montserrat" w:cs="Arial"/>
          <w:color w:val="27344C"/>
          <w:sz w:val="22"/>
          <w:szCs w:val="22"/>
          <w:lang w:val="ro-RO"/>
        </w:rPr>
        <w:t xml:space="preserve">ă în domeniul egalității de șanse, nediscriminării și accesibilității pentru persoanele cu dizabilități </w:t>
      </w:r>
    </w:p>
    <w:p w14:paraId="37B25D0E" w14:textId="362EDC6C"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Carta drepturilor fundamentale a Uniunii Europene </w:t>
      </w:r>
    </w:p>
    <w:p w14:paraId="7169E55B" w14:textId="555995CD"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nr.221/2010 pentru ratificarea Convenției ONU privind drepturile persoanelor cu dizabilități, cu modificările și completările ulterioare </w:t>
      </w:r>
    </w:p>
    <w:p w14:paraId="7D821C34" w14:textId="68D4B7CE"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 202/2002 privind egalitatea de șanse şi de tratament între femei şi bărbați </w:t>
      </w:r>
    </w:p>
    <w:p w14:paraId="054688E3" w14:textId="439C4DFA"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18785999" w14:textId="5E683820"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38C0279F" w14:textId="69D25D26"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nr.448/2006 privind protecția și promovarea drepturilor persoanelor cu handicap </w:t>
      </w:r>
    </w:p>
    <w:p w14:paraId="6C69EDA7" w14:textId="26651A5B"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nr.268/2007 pentru aprobarea Normelor metodologice de aplicare a prevederilor Legii nr. 448/2006 </w:t>
      </w:r>
    </w:p>
    <w:p w14:paraId="36CF0559" w14:textId="7BB69452"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68516CD0" w14:textId="42A2B0B4"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16C84B25" w14:textId="199EA305"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1CF78D48" w14:textId="75E0BCF2"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FF3B788" w14:textId="49BD90B7"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pentru accesibilizarea paginilor web ale </w:t>
      </w:r>
      <w:proofErr w:type="spellStart"/>
      <w:r w:rsidRPr="00691B14">
        <w:rPr>
          <w:rFonts w:ascii="Montserrat" w:hAnsi="Montserrat" w:cs="Arial"/>
          <w:color w:val="27344C"/>
          <w:sz w:val="22"/>
          <w:szCs w:val="22"/>
          <w:lang w:val="ro-RO"/>
        </w:rPr>
        <w:t>instituţiilor</w:t>
      </w:r>
      <w:proofErr w:type="spellEnd"/>
      <w:r w:rsidRPr="00691B14">
        <w:rPr>
          <w:rFonts w:ascii="Montserrat" w:hAnsi="Montserrat" w:cs="Arial"/>
          <w:color w:val="27344C"/>
          <w:sz w:val="22"/>
          <w:szCs w:val="22"/>
          <w:lang w:val="ro-RO"/>
        </w:rPr>
        <w:t xml:space="preserve"> publice din România </w:t>
      </w:r>
    </w:p>
    <w:p w14:paraId="63B81F32" w14:textId="18DB67B4" w:rsidR="007B4DBA" w:rsidRPr="00691B14" w:rsidRDefault="00A9482C"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lastRenderedPageBreak/>
        <w:t>Ghidul privind reflectarea Convenției ONU privind drepturile persoanelor cu dizabilități în pregătirea și implementarea programelor și proiectelor cu finanțare nerambursabilă alocată României în perioada 2021-2027</w:t>
      </w:r>
      <w:r w:rsidR="007B4DBA" w:rsidRPr="00691B14">
        <w:rPr>
          <w:rFonts w:ascii="Montserrat" w:hAnsi="Montserrat" w:cs="Arial"/>
          <w:color w:val="27344C"/>
          <w:sz w:val="22"/>
          <w:szCs w:val="22"/>
          <w:lang w:val="ro-RO"/>
        </w:rPr>
        <w:t xml:space="preserve">, realizat de Ministerul Investițiilor și Proiectelor Europene, inclusiv Anexa 6 </w:t>
      </w:r>
    </w:p>
    <w:p w14:paraId="550223DC" w14:textId="4D10BF51"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drepturile persoanelor cu dizabilități 2022-2027 </w:t>
      </w:r>
    </w:p>
    <w:p w14:paraId="4E267FEB" w14:textId="33E75766"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drepturile persoanelor cu dizabilități 2021-2030: O Uniune a egalității </w:t>
      </w:r>
    </w:p>
    <w:p w14:paraId="291615E2" w14:textId="16886969"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1BDEEE93" w14:textId="6A44CCEC"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egalitatea de gen 2020-2025: O Uniune a egalității </w:t>
      </w:r>
    </w:p>
    <w:p w14:paraId="2A93DD7A" w14:textId="0293E17F"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0E73A3CC" w14:textId="0896219B"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055F7519" w14:textId="1342E69F"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4CA586F2" w14:textId="77777777" w:rsidR="00371E5A" w:rsidRPr="00BC2367" w:rsidRDefault="00371E5A" w:rsidP="007B4DBA">
      <w:pPr>
        <w:tabs>
          <w:tab w:val="left" w:pos="851"/>
          <w:tab w:val="left" w:pos="1134"/>
        </w:tabs>
        <w:spacing w:before="120" w:after="120"/>
        <w:jc w:val="both"/>
        <w:rPr>
          <w:rFonts w:ascii="Montserrat" w:hAnsi="Montserrat" w:cs="Arial"/>
          <w:color w:val="27344C"/>
          <w:sz w:val="22"/>
          <w:szCs w:val="22"/>
          <w:lang w:val="ro-RO"/>
        </w:rPr>
      </w:pPr>
    </w:p>
    <w:sectPr w:rsidR="00371E5A" w:rsidRPr="00BC2367" w:rsidSect="00B4664D">
      <w:pgSz w:w="16838" w:h="11906" w:orient="landscape"/>
      <w:pgMar w:top="1583"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A2FC8" w14:textId="77777777" w:rsidR="007342CA" w:rsidRDefault="007342CA" w:rsidP="0040795D">
      <w:r>
        <w:separator/>
      </w:r>
    </w:p>
  </w:endnote>
  <w:endnote w:type="continuationSeparator" w:id="0">
    <w:p w14:paraId="47FABCEF" w14:textId="77777777" w:rsidR="007342CA" w:rsidRDefault="007342CA"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EU Albertin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5223E5">
        <w:pPr>
          <w:pStyle w:val="Footer"/>
          <w:framePr w:wrap="none" w:vAnchor="text" w:hAnchor="margin" w:xAlign="right" w:y="1"/>
          <w:rPr>
            <w:rStyle w:val="PageNumber"/>
          </w:rPr>
        </w:pPr>
        <w:r w:rsidRPr="00F8296D">
          <w:rPr>
            <w:rStyle w:val="PageNumber"/>
            <w:rFonts w:ascii="Montserrat" w:hAnsi="Montserrat"/>
            <w:sz w:val="20"/>
            <w:szCs w:val="20"/>
          </w:rPr>
          <w:fldChar w:fldCharType="begin"/>
        </w:r>
        <w:r w:rsidRPr="00F8296D">
          <w:rPr>
            <w:rStyle w:val="PageNumber"/>
            <w:rFonts w:ascii="Montserrat" w:hAnsi="Montserrat"/>
            <w:sz w:val="20"/>
            <w:szCs w:val="20"/>
          </w:rPr>
          <w:instrText xml:space="preserve"> PAGE </w:instrText>
        </w:r>
        <w:r w:rsidRPr="00F8296D">
          <w:rPr>
            <w:rStyle w:val="PageNumber"/>
            <w:rFonts w:ascii="Montserrat" w:hAnsi="Montserrat"/>
            <w:sz w:val="20"/>
            <w:szCs w:val="20"/>
          </w:rPr>
          <w:fldChar w:fldCharType="separate"/>
        </w:r>
        <w:r w:rsidRPr="00F8296D">
          <w:rPr>
            <w:rStyle w:val="PageNumber"/>
            <w:rFonts w:ascii="Montserrat" w:hAnsi="Montserrat"/>
            <w:noProof/>
            <w:sz w:val="20"/>
            <w:szCs w:val="20"/>
          </w:rPr>
          <w:t>4</w:t>
        </w:r>
        <w:r w:rsidRPr="00F8296D">
          <w:rPr>
            <w:rStyle w:val="PageNumber"/>
            <w:rFonts w:ascii="Montserrat" w:hAnsi="Montserrat"/>
            <w:sz w:val="20"/>
            <w:szCs w:val="20"/>
          </w:rPr>
          <w:fldChar w:fldCharType="end"/>
        </w:r>
      </w:p>
    </w:sdtContent>
  </w:sdt>
  <w:p w14:paraId="786A186F" w14:textId="3AD71B91" w:rsidR="0040795D" w:rsidRDefault="007A7F75" w:rsidP="007E5C30">
    <w:pPr>
      <w:pStyle w:val="Footer"/>
      <w:ind w:right="360"/>
    </w:pPr>
    <w:r w:rsidRPr="00DC5324">
      <w:rPr>
        <w:noProof/>
      </w:rPr>
      <w:drawing>
        <wp:anchor distT="0" distB="0" distL="114300" distR="114300" simplePos="0" relativeHeight="251659264" behindDoc="1" locked="0" layoutInCell="1" allowOverlap="1" wp14:anchorId="0FD87A40" wp14:editId="0AE643DA">
          <wp:simplePos x="0" y="0"/>
          <wp:positionH relativeFrom="column">
            <wp:posOffset>173990</wp:posOffset>
          </wp:positionH>
          <wp:positionV relativeFrom="paragraph">
            <wp:posOffset>0</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BC2367">
      <w:rPr>
        <w:noProof/>
      </w:rPr>
      <w:drawing>
        <wp:anchor distT="0" distB="0" distL="114300" distR="114300" simplePos="0" relativeHeight="251665408" behindDoc="0" locked="0" layoutInCell="1" allowOverlap="1" wp14:anchorId="2EFB8909" wp14:editId="238A526A">
          <wp:simplePos x="0" y="0"/>
          <wp:positionH relativeFrom="column">
            <wp:posOffset>5457217</wp:posOffset>
          </wp:positionH>
          <wp:positionV relativeFrom="paragraph">
            <wp:posOffset>-68094</wp:posOffset>
          </wp:positionV>
          <wp:extent cx="795020" cy="7950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BC2367">
      <w:rPr>
        <w:noProof/>
      </w:rPr>
      <mc:AlternateContent>
        <mc:Choice Requires="wps">
          <w:drawing>
            <wp:anchor distT="0" distB="0" distL="114300" distR="114300" simplePos="0" relativeHeight="251663360" behindDoc="1" locked="0" layoutInCell="1" allowOverlap="1" wp14:anchorId="48503E5B" wp14:editId="268B6AD3">
              <wp:simplePos x="0" y="0"/>
              <wp:positionH relativeFrom="column">
                <wp:posOffset>3250025</wp:posOffset>
              </wp:positionH>
              <wp:positionV relativeFrom="paragraph">
                <wp:posOffset>186244</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CF05B34" w14:textId="77777777" w:rsidR="00BC2367" w:rsidRPr="001413FA" w:rsidRDefault="00BC2367" w:rsidP="00BC2367">
                          <w:pPr>
                            <w:pStyle w:val="NoSpacing"/>
                            <w:rPr>
                              <w:rFonts w:ascii="Montserrat" w:hAnsi="Montserrat"/>
                              <w:sz w:val="14"/>
                              <w:szCs w:val="14"/>
                            </w:rPr>
                          </w:pPr>
                          <w:r w:rsidRPr="001413FA">
                            <w:rPr>
                              <w:rFonts w:ascii="Montserrat" w:hAnsi="Montserrat"/>
                              <w:b/>
                              <w:bCs/>
                              <w:sz w:val="14"/>
                              <w:szCs w:val="14"/>
                            </w:rPr>
                            <w:t>#</w:t>
                          </w:r>
                          <w:proofErr w:type="gramStart"/>
                          <w:r w:rsidRPr="001413FA">
                            <w:rPr>
                              <w:rFonts w:ascii="Montserrat" w:hAnsi="Montserrat"/>
                              <w:b/>
                              <w:bCs/>
                              <w:sz w:val="14"/>
                              <w:szCs w:val="14"/>
                            </w:rPr>
                            <w:t>dezvoltaminvest</w:t>
                          </w:r>
                          <w:proofErr w:type="gramEnd"/>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503E5B" id="_x0000_t202" coordsize="21600,21600" o:spt="202" path="m,l,21600r21600,l21600,xe">
              <v:stroke joinstyle="miter"/>
              <v:path gradientshapeok="t" o:connecttype="rect"/>
            </v:shapetype>
            <v:shape id="Text Box 6" o:spid="_x0000_s1026" type="#_x0000_t202" style="position:absolute;margin-left:255.9pt;margin-top:14.65pt;width:128.2pt;height:22.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" filled="f" stroked="f" strokeweight=".5pt">
              <v:textbox inset="0,0,0,0">
                <w:txbxContent>
                  <w:p w14:paraId="3CF05B34" w14:textId="77777777" w:rsidR="00BC2367" w:rsidRPr="001413FA" w:rsidRDefault="00BC2367" w:rsidP="00BC236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rsidR="00BC2367">
      <w:rPr>
        <w:noProof/>
      </w:rPr>
      <w:drawing>
        <wp:anchor distT="0" distB="0" distL="114300" distR="114300" simplePos="0" relativeHeight="251661312" behindDoc="1" locked="0" layoutInCell="1" allowOverlap="1" wp14:anchorId="3B740832" wp14:editId="5AE9867A">
          <wp:simplePos x="0" y="0"/>
          <wp:positionH relativeFrom="column">
            <wp:posOffset>0</wp:posOffset>
          </wp:positionH>
          <wp:positionV relativeFrom="paragraph">
            <wp:posOffset>175098</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49724" w14:textId="77777777" w:rsidR="007A7F75" w:rsidRDefault="007A7F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72CFA8" w14:textId="77777777" w:rsidR="007342CA" w:rsidRDefault="007342CA" w:rsidP="0040795D">
      <w:r>
        <w:separator/>
      </w:r>
    </w:p>
  </w:footnote>
  <w:footnote w:type="continuationSeparator" w:id="0">
    <w:p w14:paraId="55FEA1F6" w14:textId="77777777" w:rsidR="007342CA" w:rsidRDefault="007342CA"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38E1A" w14:textId="77777777" w:rsidR="007A7F75" w:rsidRDefault="007A7F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56A916FE" w:rsidR="0040795D" w:rsidRDefault="00BC2367">
    <w:pPr>
      <w:pStyle w:val="Header"/>
    </w:pPr>
    <w:r>
      <w:rPr>
        <w:noProof/>
      </w:rPr>
      <w:drawing>
        <wp:inline distT="0" distB="0" distL="0" distR="0" wp14:anchorId="2FE3FD05" wp14:editId="586E6E20">
          <wp:extent cx="5350781" cy="47506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24F59" w14:textId="77777777" w:rsidR="007A7F75" w:rsidRDefault="007A7F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D5DD8"/>
    <w:multiLevelType w:val="hybridMultilevel"/>
    <w:tmpl w:val="F2D22AC4"/>
    <w:lvl w:ilvl="0" w:tplc="199E48C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B56D1C"/>
    <w:multiLevelType w:val="hybridMultilevel"/>
    <w:tmpl w:val="D2EC2742"/>
    <w:lvl w:ilvl="0" w:tplc="BE566916">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1BB23DA0"/>
    <w:multiLevelType w:val="hybridMultilevel"/>
    <w:tmpl w:val="4630E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C433F0E"/>
    <w:multiLevelType w:val="hybridMultilevel"/>
    <w:tmpl w:val="3012A6EA"/>
    <w:lvl w:ilvl="0" w:tplc="0246B1C4">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5C4315"/>
    <w:multiLevelType w:val="hybridMultilevel"/>
    <w:tmpl w:val="64300412"/>
    <w:lvl w:ilvl="0" w:tplc="08090001">
      <w:start w:val="1"/>
      <w:numFmt w:val="bullet"/>
      <w:lvlText w:val=""/>
      <w:lvlJc w:val="left"/>
      <w:pPr>
        <w:ind w:left="773" w:hanging="360"/>
      </w:pPr>
      <w:rPr>
        <w:rFonts w:ascii="Symbol" w:hAnsi="Symbol" w:hint="default"/>
      </w:rPr>
    </w:lvl>
    <w:lvl w:ilvl="1" w:tplc="08090003" w:tentative="1">
      <w:start w:val="1"/>
      <w:numFmt w:val="bullet"/>
      <w:lvlText w:val="o"/>
      <w:lvlJc w:val="left"/>
      <w:pPr>
        <w:ind w:left="1493" w:hanging="360"/>
      </w:pPr>
      <w:rPr>
        <w:rFonts w:ascii="Courier New" w:hAnsi="Courier New" w:cs="Courier New" w:hint="default"/>
      </w:rPr>
    </w:lvl>
    <w:lvl w:ilvl="2" w:tplc="08090005" w:tentative="1">
      <w:start w:val="1"/>
      <w:numFmt w:val="bullet"/>
      <w:lvlText w:val=""/>
      <w:lvlJc w:val="left"/>
      <w:pPr>
        <w:ind w:left="2213" w:hanging="360"/>
      </w:pPr>
      <w:rPr>
        <w:rFonts w:ascii="Wingdings" w:hAnsi="Wingdings" w:hint="default"/>
      </w:rPr>
    </w:lvl>
    <w:lvl w:ilvl="3" w:tplc="08090001" w:tentative="1">
      <w:start w:val="1"/>
      <w:numFmt w:val="bullet"/>
      <w:lvlText w:val=""/>
      <w:lvlJc w:val="left"/>
      <w:pPr>
        <w:ind w:left="2933" w:hanging="360"/>
      </w:pPr>
      <w:rPr>
        <w:rFonts w:ascii="Symbol" w:hAnsi="Symbol" w:hint="default"/>
      </w:rPr>
    </w:lvl>
    <w:lvl w:ilvl="4" w:tplc="08090003" w:tentative="1">
      <w:start w:val="1"/>
      <w:numFmt w:val="bullet"/>
      <w:lvlText w:val="o"/>
      <w:lvlJc w:val="left"/>
      <w:pPr>
        <w:ind w:left="3653" w:hanging="360"/>
      </w:pPr>
      <w:rPr>
        <w:rFonts w:ascii="Courier New" w:hAnsi="Courier New" w:cs="Courier New" w:hint="default"/>
      </w:rPr>
    </w:lvl>
    <w:lvl w:ilvl="5" w:tplc="08090005" w:tentative="1">
      <w:start w:val="1"/>
      <w:numFmt w:val="bullet"/>
      <w:lvlText w:val=""/>
      <w:lvlJc w:val="left"/>
      <w:pPr>
        <w:ind w:left="4373" w:hanging="360"/>
      </w:pPr>
      <w:rPr>
        <w:rFonts w:ascii="Wingdings" w:hAnsi="Wingdings" w:hint="default"/>
      </w:rPr>
    </w:lvl>
    <w:lvl w:ilvl="6" w:tplc="08090001" w:tentative="1">
      <w:start w:val="1"/>
      <w:numFmt w:val="bullet"/>
      <w:lvlText w:val=""/>
      <w:lvlJc w:val="left"/>
      <w:pPr>
        <w:ind w:left="5093" w:hanging="360"/>
      </w:pPr>
      <w:rPr>
        <w:rFonts w:ascii="Symbol" w:hAnsi="Symbol" w:hint="default"/>
      </w:rPr>
    </w:lvl>
    <w:lvl w:ilvl="7" w:tplc="08090003" w:tentative="1">
      <w:start w:val="1"/>
      <w:numFmt w:val="bullet"/>
      <w:lvlText w:val="o"/>
      <w:lvlJc w:val="left"/>
      <w:pPr>
        <w:ind w:left="5813" w:hanging="360"/>
      </w:pPr>
      <w:rPr>
        <w:rFonts w:ascii="Courier New" w:hAnsi="Courier New" w:cs="Courier New" w:hint="default"/>
      </w:rPr>
    </w:lvl>
    <w:lvl w:ilvl="8" w:tplc="08090005" w:tentative="1">
      <w:start w:val="1"/>
      <w:numFmt w:val="bullet"/>
      <w:lvlText w:val=""/>
      <w:lvlJc w:val="left"/>
      <w:pPr>
        <w:ind w:left="6533" w:hanging="360"/>
      </w:pPr>
      <w:rPr>
        <w:rFonts w:ascii="Wingdings" w:hAnsi="Wingdings" w:hint="default"/>
      </w:r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3"/>
  </w:num>
  <w:num w:numId="2" w16cid:durableId="2111468487">
    <w:abstractNumId w:val="8"/>
  </w:num>
  <w:num w:numId="3" w16cid:durableId="2027442315">
    <w:abstractNumId w:val="18"/>
  </w:num>
  <w:num w:numId="4" w16cid:durableId="232276802">
    <w:abstractNumId w:val="15"/>
  </w:num>
  <w:num w:numId="5" w16cid:durableId="1545485516">
    <w:abstractNumId w:val="9"/>
  </w:num>
  <w:num w:numId="6" w16cid:durableId="1244991899">
    <w:abstractNumId w:val="3"/>
  </w:num>
  <w:num w:numId="7" w16cid:durableId="212162539">
    <w:abstractNumId w:val="27"/>
  </w:num>
  <w:num w:numId="8" w16cid:durableId="1619529761">
    <w:abstractNumId w:val="28"/>
  </w:num>
  <w:num w:numId="9" w16cid:durableId="886379287">
    <w:abstractNumId w:val="26"/>
  </w:num>
  <w:num w:numId="10" w16cid:durableId="1075201019">
    <w:abstractNumId w:val="12"/>
  </w:num>
  <w:num w:numId="11" w16cid:durableId="1889294390">
    <w:abstractNumId w:val="4"/>
  </w:num>
  <w:num w:numId="12" w16cid:durableId="1996297796">
    <w:abstractNumId w:val="21"/>
  </w:num>
  <w:num w:numId="13" w16cid:durableId="919828931">
    <w:abstractNumId w:val="25"/>
  </w:num>
  <w:num w:numId="14" w16cid:durableId="2117821211">
    <w:abstractNumId w:val="6"/>
  </w:num>
  <w:num w:numId="15" w16cid:durableId="243951291">
    <w:abstractNumId w:val="7"/>
  </w:num>
  <w:num w:numId="16" w16cid:durableId="447283713">
    <w:abstractNumId w:val="1"/>
  </w:num>
  <w:num w:numId="17" w16cid:durableId="719325879">
    <w:abstractNumId w:val="17"/>
  </w:num>
  <w:num w:numId="18" w16cid:durableId="681512208">
    <w:abstractNumId w:val="10"/>
  </w:num>
  <w:num w:numId="19" w16cid:durableId="1028988120">
    <w:abstractNumId w:val="11"/>
  </w:num>
  <w:num w:numId="20" w16cid:durableId="1883591510">
    <w:abstractNumId w:val="16"/>
  </w:num>
  <w:num w:numId="21" w16cid:durableId="1584408172">
    <w:abstractNumId w:val="13"/>
  </w:num>
  <w:num w:numId="22" w16cid:durableId="1803771279">
    <w:abstractNumId w:val="0"/>
  </w:num>
  <w:num w:numId="23" w16cid:durableId="64257020">
    <w:abstractNumId w:val="19"/>
  </w:num>
  <w:num w:numId="24" w16cid:durableId="1196650031">
    <w:abstractNumId w:val="2"/>
  </w:num>
  <w:num w:numId="25" w16cid:durableId="388698160">
    <w:abstractNumId w:val="14"/>
  </w:num>
  <w:num w:numId="26" w16cid:durableId="255866879">
    <w:abstractNumId w:val="22"/>
  </w:num>
  <w:num w:numId="27" w16cid:durableId="753628493">
    <w:abstractNumId w:val="24"/>
  </w:num>
  <w:num w:numId="28" w16cid:durableId="2071491446">
    <w:abstractNumId w:val="20"/>
  </w:num>
  <w:num w:numId="29" w16cid:durableId="1953317278">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4A24"/>
    <w:rsid w:val="00012DF1"/>
    <w:rsid w:val="000131C9"/>
    <w:rsid w:val="00014380"/>
    <w:rsid w:val="000348A7"/>
    <w:rsid w:val="00043349"/>
    <w:rsid w:val="00046887"/>
    <w:rsid w:val="00053086"/>
    <w:rsid w:val="0005730F"/>
    <w:rsid w:val="00061770"/>
    <w:rsid w:val="00074106"/>
    <w:rsid w:val="000778FE"/>
    <w:rsid w:val="000824B2"/>
    <w:rsid w:val="000864EE"/>
    <w:rsid w:val="00092527"/>
    <w:rsid w:val="00092BDC"/>
    <w:rsid w:val="00093786"/>
    <w:rsid w:val="00096E63"/>
    <w:rsid w:val="000B481F"/>
    <w:rsid w:val="000C75F9"/>
    <w:rsid w:val="000C7A5F"/>
    <w:rsid w:val="000D1D83"/>
    <w:rsid w:val="000D2C1C"/>
    <w:rsid w:val="000F4FBF"/>
    <w:rsid w:val="000F56DA"/>
    <w:rsid w:val="00110DEB"/>
    <w:rsid w:val="00115370"/>
    <w:rsid w:val="00116A91"/>
    <w:rsid w:val="00116CA3"/>
    <w:rsid w:val="00121D13"/>
    <w:rsid w:val="00132F19"/>
    <w:rsid w:val="00133865"/>
    <w:rsid w:val="00133E28"/>
    <w:rsid w:val="00134122"/>
    <w:rsid w:val="00135B0F"/>
    <w:rsid w:val="00136C16"/>
    <w:rsid w:val="00136D83"/>
    <w:rsid w:val="0014492E"/>
    <w:rsid w:val="00155FBA"/>
    <w:rsid w:val="0016543A"/>
    <w:rsid w:val="00175D3E"/>
    <w:rsid w:val="00176C73"/>
    <w:rsid w:val="001812D5"/>
    <w:rsid w:val="00185AF9"/>
    <w:rsid w:val="00194802"/>
    <w:rsid w:val="001952CC"/>
    <w:rsid w:val="00195D78"/>
    <w:rsid w:val="001A0D44"/>
    <w:rsid w:val="001A3CBF"/>
    <w:rsid w:val="001A6C06"/>
    <w:rsid w:val="001B69D9"/>
    <w:rsid w:val="001C0EE1"/>
    <w:rsid w:val="001C0FA8"/>
    <w:rsid w:val="001C3E46"/>
    <w:rsid w:val="001C5C14"/>
    <w:rsid w:val="001D1D2A"/>
    <w:rsid w:val="001D31A7"/>
    <w:rsid w:val="001D4FAF"/>
    <w:rsid w:val="001D5C2E"/>
    <w:rsid w:val="001E646E"/>
    <w:rsid w:val="001F7598"/>
    <w:rsid w:val="001F7E16"/>
    <w:rsid w:val="00207F2F"/>
    <w:rsid w:val="002116FD"/>
    <w:rsid w:val="00220279"/>
    <w:rsid w:val="00226800"/>
    <w:rsid w:val="00230A3D"/>
    <w:rsid w:val="0023130A"/>
    <w:rsid w:val="00240B82"/>
    <w:rsid w:val="00242CF7"/>
    <w:rsid w:val="0024536C"/>
    <w:rsid w:val="00260AA6"/>
    <w:rsid w:val="00264561"/>
    <w:rsid w:val="002817B7"/>
    <w:rsid w:val="002822B9"/>
    <w:rsid w:val="00283053"/>
    <w:rsid w:val="00291F50"/>
    <w:rsid w:val="002A1EF3"/>
    <w:rsid w:val="002A40C0"/>
    <w:rsid w:val="002B6933"/>
    <w:rsid w:val="002B754A"/>
    <w:rsid w:val="002C30F4"/>
    <w:rsid w:val="002C3E7C"/>
    <w:rsid w:val="002C6AA9"/>
    <w:rsid w:val="002C6F08"/>
    <w:rsid w:val="002D1B17"/>
    <w:rsid w:val="002E172D"/>
    <w:rsid w:val="002E6EF9"/>
    <w:rsid w:val="002F0099"/>
    <w:rsid w:val="002F386B"/>
    <w:rsid w:val="002F701F"/>
    <w:rsid w:val="003011EA"/>
    <w:rsid w:val="00301A8B"/>
    <w:rsid w:val="00311451"/>
    <w:rsid w:val="00314998"/>
    <w:rsid w:val="00322974"/>
    <w:rsid w:val="00323776"/>
    <w:rsid w:val="00325ACB"/>
    <w:rsid w:val="00326BFA"/>
    <w:rsid w:val="00332A50"/>
    <w:rsid w:val="00357E18"/>
    <w:rsid w:val="003608AE"/>
    <w:rsid w:val="00361C60"/>
    <w:rsid w:val="003705EC"/>
    <w:rsid w:val="00371E5A"/>
    <w:rsid w:val="00372C11"/>
    <w:rsid w:val="00377EF8"/>
    <w:rsid w:val="0039295A"/>
    <w:rsid w:val="003944A8"/>
    <w:rsid w:val="003A2CCA"/>
    <w:rsid w:val="003A5AE8"/>
    <w:rsid w:val="003A5EBF"/>
    <w:rsid w:val="003B0B6C"/>
    <w:rsid w:val="003B225E"/>
    <w:rsid w:val="003B506D"/>
    <w:rsid w:val="003B7CB1"/>
    <w:rsid w:val="003C09E9"/>
    <w:rsid w:val="003D1D24"/>
    <w:rsid w:val="003D4E53"/>
    <w:rsid w:val="003E3201"/>
    <w:rsid w:val="00403BDD"/>
    <w:rsid w:val="0040592F"/>
    <w:rsid w:val="0040795D"/>
    <w:rsid w:val="00412C8E"/>
    <w:rsid w:val="0042195A"/>
    <w:rsid w:val="004233E9"/>
    <w:rsid w:val="00423C5C"/>
    <w:rsid w:val="00424DC0"/>
    <w:rsid w:val="00426C15"/>
    <w:rsid w:val="004337E3"/>
    <w:rsid w:val="00440F45"/>
    <w:rsid w:val="00444588"/>
    <w:rsid w:val="004521D5"/>
    <w:rsid w:val="00452208"/>
    <w:rsid w:val="004611B9"/>
    <w:rsid w:val="00464A9C"/>
    <w:rsid w:val="00466F0E"/>
    <w:rsid w:val="0046700A"/>
    <w:rsid w:val="00467288"/>
    <w:rsid w:val="00471C4B"/>
    <w:rsid w:val="0047378B"/>
    <w:rsid w:val="004752F1"/>
    <w:rsid w:val="00485EB7"/>
    <w:rsid w:val="00495221"/>
    <w:rsid w:val="004B1995"/>
    <w:rsid w:val="004C5DD0"/>
    <w:rsid w:val="004C7C3E"/>
    <w:rsid w:val="004E0C59"/>
    <w:rsid w:val="004F2345"/>
    <w:rsid w:val="004F3701"/>
    <w:rsid w:val="00505916"/>
    <w:rsid w:val="00505D5A"/>
    <w:rsid w:val="005077B2"/>
    <w:rsid w:val="00510A64"/>
    <w:rsid w:val="00527782"/>
    <w:rsid w:val="00532BFC"/>
    <w:rsid w:val="00534E21"/>
    <w:rsid w:val="00542629"/>
    <w:rsid w:val="00544092"/>
    <w:rsid w:val="005531B6"/>
    <w:rsid w:val="00562C22"/>
    <w:rsid w:val="00563337"/>
    <w:rsid w:val="00563EF2"/>
    <w:rsid w:val="00567B4C"/>
    <w:rsid w:val="00570296"/>
    <w:rsid w:val="00581796"/>
    <w:rsid w:val="00583C38"/>
    <w:rsid w:val="00587B84"/>
    <w:rsid w:val="00590A7D"/>
    <w:rsid w:val="00597492"/>
    <w:rsid w:val="005A3D94"/>
    <w:rsid w:val="005C14BE"/>
    <w:rsid w:val="005D48A7"/>
    <w:rsid w:val="005E5D61"/>
    <w:rsid w:val="005E7C97"/>
    <w:rsid w:val="005F3D7B"/>
    <w:rsid w:val="005F4CE5"/>
    <w:rsid w:val="005F5F0A"/>
    <w:rsid w:val="00602A25"/>
    <w:rsid w:val="0061259A"/>
    <w:rsid w:val="006163EC"/>
    <w:rsid w:val="006403B5"/>
    <w:rsid w:val="006570B7"/>
    <w:rsid w:val="00670466"/>
    <w:rsid w:val="006745B1"/>
    <w:rsid w:val="006814A5"/>
    <w:rsid w:val="00691B14"/>
    <w:rsid w:val="006921C4"/>
    <w:rsid w:val="00695322"/>
    <w:rsid w:val="006A752E"/>
    <w:rsid w:val="006B2CA0"/>
    <w:rsid w:val="006B776F"/>
    <w:rsid w:val="006B7D04"/>
    <w:rsid w:val="006C312C"/>
    <w:rsid w:val="006D1438"/>
    <w:rsid w:val="006D17A5"/>
    <w:rsid w:val="006D258C"/>
    <w:rsid w:val="006E10D3"/>
    <w:rsid w:val="006E42E1"/>
    <w:rsid w:val="006F0A40"/>
    <w:rsid w:val="006F5ED8"/>
    <w:rsid w:val="006F671B"/>
    <w:rsid w:val="007011F5"/>
    <w:rsid w:val="007067A1"/>
    <w:rsid w:val="00717C71"/>
    <w:rsid w:val="00727248"/>
    <w:rsid w:val="007332D7"/>
    <w:rsid w:val="007335C1"/>
    <w:rsid w:val="007342CA"/>
    <w:rsid w:val="007358A7"/>
    <w:rsid w:val="00736BDD"/>
    <w:rsid w:val="00740AF1"/>
    <w:rsid w:val="007556CD"/>
    <w:rsid w:val="00756F48"/>
    <w:rsid w:val="00774F5B"/>
    <w:rsid w:val="007757BA"/>
    <w:rsid w:val="0077771C"/>
    <w:rsid w:val="007809EB"/>
    <w:rsid w:val="00784085"/>
    <w:rsid w:val="00786335"/>
    <w:rsid w:val="00786CB0"/>
    <w:rsid w:val="007A00D0"/>
    <w:rsid w:val="007A6EA7"/>
    <w:rsid w:val="007A7F75"/>
    <w:rsid w:val="007B0319"/>
    <w:rsid w:val="007B4DBA"/>
    <w:rsid w:val="007B6AB1"/>
    <w:rsid w:val="007B72E0"/>
    <w:rsid w:val="007C104F"/>
    <w:rsid w:val="007C2042"/>
    <w:rsid w:val="007C4EF4"/>
    <w:rsid w:val="007E02E2"/>
    <w:rsid w:val="007E5C30"/>
    <w:rsid w:val="007E6E5F"/>
    <w:rsid w:val="008112A3"/>
    <w:rsid w:val="00811879"/>
    <w:rsid w:val="0081349C"/>
    <w:rsid w:val="0081421F"/>
    <w:rsid w:val="00823DFE"/>
    <w:rsid w:val="008439EA"/>
    <w:rsid w:val="00847D18"/>
    <w:rsid w:val="008534E9"/>
    <w:rsid w:val="00867A9C"/>
    <w:rsid w:val="00871A9B"/>
    <w:rsid w:val="00885B77"/>
    <w:rsid w:val="0088607C"/>
    <w:rsid w:val="008876F6"/>
    <w:rsid w:val="00892B99"/>
    <w:rsid w:val="0089597C"/>
    <w:rsid w:val="008A0DCE"/>
    <w:rsid w:val="008B2310"/>
    <w:rsid w:val="008C779A"/>
    <w:rsid w:val="008D5334"/>
    <w:rsid w:val="008E1DB3"/>
    <w:rsid w:val="008E361A"/>
    <w:rsid w:val="008E44D4"/>
    <w:rsid w:val="008E61A1"/>
    <w:rsid w:val="009033B3"/>
    <w:rsid w:val="009161CC"/>
    <w:rsid w:val="00917878"/>
    <w:rsid w:val="00932BC9"/>
    <w:rsid w:val="00933CF0"/>
    <w:rsid w:val="0093772D"/>
    <w:rsid w:val="0095167B"/>
    <w:rsid w:val="00953E60"/>
    <w:rsid w:val="00954914"/>
    <w:rsid w:val="00955CDD"/>
    <w:rsid w:val="00955FCB"/>
    <w:rsid w:val="00957937"/>
    <w:rsid w:val="00970273"/>
    <w:rsid w:val="00975B44"/>
    <w:rsid w:val="009778EF"/>
    <w:rsid w:val="009821B2"/>
    <w:rsid w:val="0098364B"/>
    <w:rsid w:val="00986D45"/>
    <w:rsid w:val="0099105A"/>
    <w:rsid w:val="009962D3"/>
    <w:rsid w:val="009978EE"/>
    <w:rsid w:val="009A0F3D"/>
    <w:rsid w:val="009B1CE7"/>
    <w:rsid w:val="009B27B3"/>
    <w:rsid w:val="009B2B3C"/>
    <w:rsid w:val="009B4117"/>
    <w:rsid w:val="009B7141"/>
    <w:rsid w:val="009C16B8"/>
    <w:rsid w:val="009C5E5C"/>
    <w:rsid w:val="009D0CE3"/>
    <w:rsid w:val="009D34D5"/>
    <w:rsid w:val="009D5417"/>
    <w:rsid w:val="009E1442"/>
    <w:rsid w:val="009E488F"/>
    <w:rsid w:val="009E5255"/>
    <w:rsid w:val="009F76F7"/>
    <w:rsid w:val="00A020B0"/>
    <w:rsid w:val="00A03C25"/>
    <w:rsid w:val="00A07A3F"/>
    <w:rsid w:val="00A15730"/>
    <w:rsid w:val="00A244BF"/>
    <w:rsid w:val="00A246EA"/>
    <w:rsid w:val="00A34831"/>
    <w:rsid w:val="00A37527"/>
    <w:rsid w:val="00A44AF4"/>
    <w:rsid w:val="00A45E88"/>
    <w:rsid w:val="00A46801"/>
    <w:rsid w:val="00A5550C"/>
    <w:rsid w:val="00A60313"/>
    <w:rsid w:val="00A713AE"/>
    <w:rsid w:val="00A76876"/>
    <w:rsid w:val="00A81BC5"/>
    <w:rsid w:val="00A833CF"/>
    <w:rsid w:val="00A90051"/>
    <w:rsid w:val="00A92A59"/>
    <w:rsid w:val="00A9482C"/>
    <w:rsid w:val="00A964FC"/>
    <w:rsid w:val="00AB052A"/>
    <w:rsid w:val="00AB13FA"/>
    <w:rsid w:val="00AB3F23"/>
    <w:rsid w:val="00AB4509"/>
    <w:rsid w:val="00AB47DE"/>
    <w:rsid w:val="00AB5A9A"/>
    <w:rsid w:val="00AC11BF"/>
    <w:rsid w:val="00AD0E6A"/>
    <w:rsid w:val="00AD108B"/>
    <w:rsid w:val="00AD5909"/>
    <w:rsid w:val="00AE4A4F"/>
    <w:rsid w:val="00AF2EE9"/>
    <w:rsid w:val="00AF383E"/>
    <w:rsid w:val="00B00BB3"/>
    <w:rsid w:val="00B10147"/>
    <w:rsid w:val="00B110C4"/>
    <w:rsid w:val="00B2500F"/>
    <w:rsid w:val="00B26EE4"/>
    <w:rsid w:val="00B30293"/>
    <w:rsid w:val="00B31C4E"/>
    <w:rsid w:val="00B34958"/>
    <w:rsid w:val="00B349CA"/>
    <w:rsid w:val="00B34BBD"/>
    <w:rsid w:val="00B358A0"/>
    <w:rsid w:val="00B404C9"/>
    <w:rsid w:val="00B42E06"/>
    <w:rsid w:val="00B43F38"/>
    <w:rsid w:val="00B4579D"/>
    <w:rsid w:val="00B4664D"/>
    <w:rsid w:val="00B65340"/>
    <w:rsid w:val="00B709CE"/>
    <w:rsid w:val="00B75493"/>
    <w:rsid w:val="00B8359D"/>
    <w:rsid w:val="00B85570"/>
    <w:rsid w:val="00B91B8E"/>
    <w:rsid w:val="00B94612"/>
    <w:rsid w:val="00BA29A8"/>
    <w:rsid w:val="00BA5928"/>
    <w:rsid w:val="00BA7601"/>
    <w:rsid w:val="00BB215E"/>
    <w:rsid w:val="00BB5902"/>
    <w:rsid w:val="00BC2367"/>
    <w:rsid w:val="00BE217D"/>
    <w:rsid w:val="00BE2C9E"/>
    <w:rsid w:val="00BF666C"/>
    <w:rsid w:val="00C11859"/>
    <w:rsid w:val="00C14199"/>
    <w:rsid w:val="00C27DC7"/>
    <w:rsid w:val="00C3277E"/>
    <w:rsid w:val="00C33210"/>
    <w:rsid w:val="00C407BA"/>
    <w:rsid w:val="00C42489"/>
    <w:rsid w:val="00C73531"/>
    <w:rsid w:val="00C7674D"/>
    <w:rsid w:val="00C77978"/>
    <w:rsid w:val="00C81EAB"/>
    <w:rsid w:val="00C90F34"/>
    <w:rsid w:val="00C95A91"/>
    <w:rsid w:val="00CA72D0"/>
    <w:rsid w:val="00CA7F7A"/>
    <w:rsid w:val="00CB012A"/>
    <w:rsid w:val="00CB5AF9"/>
    <w:rsid w:val="00CD21A2"/>
    <w:rsid w:val="00CD3263"/>
    <w:rsid w:val="00CD69CB"/>
    <w:rsid w:val="00CE2DCC"/>
    <w:rsid w:val="00CF7DCB"/>
    <w:rsid w:val="00D01EDB"/>
    <w:rsid w:val="00D10678"/>
    <w:rsid w:val="00D152D6"/>
    <w:rsid w:val="00D1649B"/>
    <w:rsid w:val="00D26814"/>
    <w:rsid w:val="00D30494"/>
    <w:rsid w:val="00D33297"/>
    <w:rsid w:val="00D4336B"/>
    <w:rsid w:val="00D43A9B"/>
    <w:rsid w:val="00D44FAC"/>
    <w:rsid w:val="00D5099F"/>
    <w:rsid w:val="00D767A4"/>
    <w:rsid w:val="00D76E65"/>
    <w:rsid w:val="00D84CB0"/>
    <w:rsid w:val="00D929AA"/>
    <w:rsid w:val="00D956C6"/>
    <w:rsid w:val="00D95BAF"/>
    <w:rsid w:val="00DA6B44"/>
    <w:rsid w:val="00DB0C70"/>
    <w:rsid w:val="00DB1179"/>
    <w:rsid w:val="00DB5DD9"/>
    <w:rsid w:val="00DC0B18"/>
    <w:rsid w:val="00DC1B8C"/>
    <w:rsid w:val="00DD26E6"/>
    <w:rsid w:val="00DD58F5"/>
    <w:rsid w:val="00DD6BEF"/>
    <w:rsid w:val="00DD747E"/>
    <w:rsid w:val="00DE444B"/>
    <w:rsid w:val="00DE53AB"/>
    <w:rsid w:val="00DF4EFA"/>
    <w:rsid w:val="00DF65B7"/>
    <w:rsid w:val="00E03D52"/>
    <w:rsid w:val="00E061FD"/>
    <w:rsid w:val="00E06D79"/>
    <w:rsid w:val="00E117E6"/>
    <w:rsid w:val="00E12252"/>
    <w:rsid w:val="00E13A2D"/>
    <w:rsid w:val="00E15507"/>
    <w:rsid w:val="00E1584A"/>
    <w:rsid w:val="00E31504"/>
    <w:rsid w:val="00E37302"/>
    <w:rsid w:val="00E37B67"/>
    <w:rsid w:val="00E45642"/>
    <w:rsid w:val="00E53F17"/>
    <w:rsid w:val="00E54B01"/>
    <w:rsid w:val="00E605FD"/>
    <w:rsid w:val="00E63C97"/>
    <w:rsid w:val="00E70F7F"/>
    <w:rsid w:val="00E74E92"/>
    <w:rsid w:val="00E759E5"/>
    <w:rsid w:val="00E91E44"/>
    <w:rsid w:val="00EA6D72"/>
    <w:rsid w:val="00EB2494"/>
    <w:rsid w:val="00EB5E1A"/>
    <w:rsid w:val="00EC6B37"/>
    <w:rsid w:val="00EC721C"/>
    <w:rsid w:val="00ED6687"/>
    <w:rsid w:val="00ED6DAC"/>
    <w:rsid w:val="00EE5B49"/>
    <w:rsid w:val="00EF3BD1"/>
    <w:rsid w:val="00EF7852"/>
    <w:rsid w:val="00F1090D"/>
    <w:rsid w:val="00F146EE"/>
    <w:rsid w:val="00F16472"/>
    <w:rsid w:val="00F20203"/>
    <w:rsid w:val="00F272EC"/>
    <w:rsid w:val="00F5026D"/>
    <w:rsid w:val="00F53A95"/>
    <w:rsid w:val="00F61B06"/>
    <w:rsid w:val="00F726F5"/>
    <w:rsid w:val="00F80F6F"/>
    <w:rsid w:val="00F81BF5"/>
    <w:rsid w:val="00F81F9C"/>
    <w:rsid w:val="00F8296D"/>
    <w:rsid w:val="00F93EAB"/>
    <w:rsid w:val="00F9748E"/>
    <w:rsid w:val="00FB3001"/>
    <w:rsid w:val="00FB33BD"/>
    <w:rsid w:val="00FB426B"/>
    <w:rsid w:val="00FB5F0B"/>
    <w:rsid w:val="00FC4AFB"/>
    <w:rsid w:val="00FC6FBE"/>
    <w:rsid w:val="00FC7800"/>
    <w:rsid w:val="00FD18FE"/>
    <w:rsid w:val="00FE217D"/>
    <w:rsid w:val="00FE25D9"/>
    <w:rsid w:val="00FE402D"/>
    <w:rsid w:val="00FE6F41"/>
    <w:rsid w:val="00FE7B1B"/>
    <w:rsid w:val="00FF08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5909"/>
    <w:rPr>
      <w:sz w:val="16"/>
      <w:szCs w:val="16"/>
    </w:rPr>
  </w:style>
  <w:style w:type="paragraph" w:styleId="CommentText">
    <w:name w:val="annotation text"/>
    <w:basedOn w:val="Normal"/>
    <w:link w:val="CommentTextChar"/>
    <w:uiPriority w:val="99"/>
    <w:semiHidden/>
    <w:unhideWhenUsed/>
    <w:rsid w:val="00AD5909"/>
    <w:rPr>
      <w:rFonts w:ascii="Arial" w:hAnsi="Arial"/>
      <w:color w:val="27344C"/>
      <w:sz w:val="20"/>
      <w:szCs w:val="20"/>
    </w:rPr>
  </w:style>
  <w:style w:type="character" w:customStyle="1" w:styleId="CommentTextChar">
    <w:name w:val="Comment Text Char"/>
    <w:basedOn w:val="DefaultParagraphFont"/>
    <w:link w:val="CommentText"/>
    <w:uiPriority w:val="99"/>
    <w:semiHidden/>
    <w:rsid w:val="00AD5909"/>
    <w:rPr>
      <w:rFonts w:ascii="Arial" w:hAnsi="Arial"/>
      <w:color w:val="27344C"/>
      <w:sz w:val="20"/>
      <w:szCs w:val="20"/>
    </w:rPr>
  </w:style>
  <w:style w:type="character" w:customStyle="1" w:styleId="NoSpacingChar">
    <w:name w:val="No Spacing Char"/>
    <w:link w:val="NoSpacing"/>
    <w:uiPriority w:val="1"/>
    <w:locked/>
    <w:rsid w:val="00BC23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vest.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14</Pages>
  <Words>5155</Words>
  <Characters>29390</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Lore</cp:lastModifiedBy>
  <cp:revision>64</cp:revision>
  <cp:lastPrinted>2022-11-14T15:38:00Z</cp:lastPrinted>
  <dcterms:created xsi:type="dcterms:W3CDTF">2023-03-30T09:35:00Z</dcterms:created>
  <dcterms:modified xsi:type="dcterms:W3CDTF">2023-07-05T08:32:00Z</dcterms:modified>
</cp:coreProperties>
</file>